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53" w:rsidRPr="00576553" w:rsidRDefault="00576553" w:rsidP="00576553">
      <w:r w:rsidRPr="00576553">
        <w:t>Раскрытие информации АКБ «</w:t>
      </w:r>
      <w:proofErr w:type="spellStart"/>
      <w:r w:rsidRPr="00576553">
        <w:t>Трансстройбанк</w:t>
      </w:r>
      <w:proofErr w:type="spellEnd"/>
      <w:r w:rsidRPr="00576553">
        <w:t>» (АО) как профессионального участника рынка ценных бумаг.</w:t>
      </w:r>
    </w:p>
    <w:p w:rsidR="00576553" w:rsidRPr="00576553" w:rsidRDefault="00576553" w:rsidP="00576553">
      <w:r w:rsidRPr="00576553">
        <w:t> </w:t>
      </w:r>
    </w:p>
    <w:p w:rsidR="00576553" w:rsidRPr="00576553" w:rsidRDefault="00576553" w:rsidP="00576553">
      <w:r w:rsidRPr="00576553">
        <w:t>В разделе публикуется информация о АКБ «</w:t>
      </w:r>
      <w:proofErr w:type="spellStart"/>
      <w:r w:rsidRPr="00576553">
        <w:t>Трансстройбанк</w:t>
      </w:r>
      <w:proofErr w:type="spellEnd"/>
      <w:r w:rsidRPr="00576553"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576553" w:rsidRPr="00576553" w:rsidRDefault="00576553" w:rsidP="00576553">
      <w:r w:rsidRPr="00576553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352"/>
        <w:gridCol w:w="4333"/>
      </w:tblGrid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 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 xml:space="preserve">Акционерный коммерческий банк </w:t>
            </w:r>
            <w:proofErr w:type="spellStart"/>
            <w:r w:rsidRPr="00576553">
              <w:t>Трансстройбанк</w:t>
            </w:r>
            <w:proofErr w:type="spellEnd"/>
            <w:r w:rsidRPr="00576553">
              <w:t xml:space="preserve"> (Акционерное общество)/ АКБ «</w:t>
            </w:r>
            <w:proofErr w:type="spellStart"/>
            <w:r w:rsidRPr="00576553">
              <w:t>Трансстройбанк</w:t>
            </w:r>
            <w:proofErr w:type="spellEnd"/>
            <w:r w:rsidRPr="00576553">
              <w:t>» (АО)</w:t>
            </w:r>
          </w:p>
          <w:p w:rsidR="00576553" w:rsidRPr="00576553" w:rsidRDefault="00576553" w:rsidP="00576553">
            <w:pPr>
              <w:rPr>
                <w:lang w:val="en-US"/>
              </w:rPr>
            </w:pPr>
            <w:r w:rsidRPr="00576553">
              <w:rPr>
                <w:lang w:val="en-US"/>
              </w:rPr>
              <w:t>Joint Stock Commercial Bank «Transstroibank» (Joint Stock Company)/</w:t>
            </w:r>
          </w:p>
          <w:p w:rsidR="00576553" w:rsidRPr="00576553" w:rsidRDefault="00576553" w:rsidP="00576553">
            <w:r w:rsidRPr="00576553">
              <w:t>«</w:t>
            </w:r>
            <w:proofErr w:type="spellStart"/>
            <w:r w:rsidRPr="00576553">
              <w:t>Transstroibank</w:t>
            </w:r>
            <w:proofErr w:type="spellEnd"/>
            <w:r w:rsidRPr="00576553">
              <w:t>»</w:t>
            </w:r>
          </w:p>
          <w:p w:rsidR="00576553" w:rsidRPr="00576553" w:rsidRDefault="00576553" w:rsidP="00576553">
            <w:r w:rsidRPr="00576553">
              <w:t> 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7730059592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 xml:space="preserve">115093, г. Москва, ул. </w:t>
            </w:r>
            <w:proofErr w:type="spellStart"/>
            <w:r w:rsidRPr="00576553">
              <w:t>Дубининская</w:t>
            </w:r>
            <w:proofErr w:type="spellEnd"/>
            <w:r w:rsidRPr="00576553">
              <w:t>, д.94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+7 (495) 786-37-73</w:t>
            </w:r>
          </w:p>
          <w:p w:rsidR="00576553" w:rsidRPr="00576553" w:rsidRDefault="00576553" w:rsidP="00576553">
            <w:r w:rsidRPr="00576553">
              <w:t>+7 (495) 786-26-08 (факс)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hyperlink r:id="rId4" w:history="1">
              <w:r w:rsidRPr="00576553">
                <w:rPr>
                  <w:rStyle w:val="a3"/>
                </w:rPr>
                <w:t>tsbank@transstroibank.ru</w:t>
              </w:r>
            </w:hyperlink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отсутствует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hyperlink r:id="rId5" w:history="1">
              <w:r w:rsidRPr="00576553">
                <w:rPr>
                  <w:rStyle w:val="a3"/>
                </w:rPr>
                <w:t>ссылка</w:t>
              </w:r>
            </w:hyperlink>
          </w:p>
          <w:p w:rsidR="00576553" w:rsidRPr="00576553" w:rsidRDefault="00576553" w:rsidP="00576553"/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отсутствует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отсутствует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отсутствует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отсутствует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576553">
              <w:t>форекс</w:t>
            </w:r>
            <w:proofErr w:type="spellEnd"/>
            <w:r w:rsidRPr="00576553"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Член Саморегулируемой организации «Национальная финансовая ассоциация» с 08.04.2016 г.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 xml:space="preserve">Информация о стандартах СРО, которыми руководствуется профессиональный участник </w:t>
            </w:r>
            <w:r w:rsidRPr="00576553">
              <w:lastRenderedPageBreak/>
              <w:t>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/>
          <w:p w:rsidR="00576553" w:rsidRPr="00576553" w:rsidRDefault="00576553" w:rsidP="00576553">
            <w:hyperlink r:id="rId6" w:history="1">
              <w:r w:rsidRPr="00576553">
                <w:rPr>
                  <w:rStyle w:val="a3"/>
                </w:rPr>
                <w:t>http://new.nfa.ru/guide/index.php</w:t>
              </w:r>
            </w:hyperlink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Профессиональная деятельность на рынке ценных бумаг осуществляется в головном офисе по адресу:</w:t>
            </w:r>
          </w:p>
          <w:p w:rsidR="00576553" w:rsidRPr="00576553" w:rsidRDefault="00576553" w:rsidP="00576553">
            <w:r w:rsidRPr="00576553">
              <w:t xml:space="preserve">115093, г. Москва, ул. </w:t>
            </w:r>
            <w:proofErr w:type="spellStart"/>
            <w:r w:rsidRPr="00576553">
              <w:t>Дубининская</w:t>
            </w:r>
            <w:proofErr w:type="spellEnd"/>
            <w:r w:rsidRPr="00576553">
              <w:t>, д.94</w:t>
            </w:r>
          </w:p>
          <w:p w:rsidR="00576553" w:rsidRPr="00576553" w:rsidRDefault="00576553" w:rsidP="00576553">
            <w:r w:rsidRPr="00576553">
              <w:t> </w:t>
            </w:r>
          </w:p>
          <w:p w:rsidR="00576553" w:rsidRPr="00576553" w:rsidRDefault="00576553" w:rsidP="00576553">
            <w:r w:rsidRPr="00576553">
              <w:t> </w:t>
            </w:r>
          </w:p>
          <w:p w:rsidR="00576553" w:rsidRPr="00576553" w:rsidRDefault="00576553" w:rsidP="00576553">
            <w:r w:rsidRPr="00576553">
              <w:t> 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hyperlink r:id="rId7" w:history="1">
              <w:r w:rsidRPr="00576553">
                <w:rPr>
                  <w:rStyle w:val="a3"/>
                </w:rPr>
                <w:t>Заявление на заключение депозитарного договора для физических лиц</w:t>
              </w:r>
            </w:hyperlink>
          </w:p>
          <w:p w:rsidR="00576553" w:rsidRPr="00576553" w:rsidRDefault="00576553" w:rsidP="00576553">
            <w:hyperlink r:id="rId8" w:history="1">
              <w:r w:rsidRPr="00576553">
                <w:rPr>
                  <w:rStyle w:val="a3"/>
                </w:rPr>
                <w:t>Заявление на заключение депозитарного договора для юридических лиц</w:t>
              </w:r>
            </w:hyperlink>
          </w:p>
          <w:p w:rsidR="00576553" w:rsidRPr="00576553" w:rsidRDefault="00576553" w:rsidP="00576553">
            <w:hyperlink r:id="rId9" w:history="1">
              <w:r w:rsidRPr="00576553">
                <w:rPr>
                  <w:rStyle w:val="a3"/>
                </w:rPr>
                <w:t>Условия осуществления депозитарной деятельности (действуют с 03.07.2019)</w:t>
              </w:r>
            </w:hyperlink>
          </w:p>
          <w:p w:rsidR="00576553" w:rsidRPr="00576553" w:rsidRDefault="00576553" w:rsidP="00576553">
            <w:hyperlink r:id="rId10" w:history="1">
              <w:r w:rsidRPr="00576553">
                <w:rPr>
                  <w:rStyle w:val="a3"/>
                </w:rPr>
                <w:t>Заявление об акцепте условий предоставления брокерских услуг для физических лиц</w:t>
              </w:r>
            </w:hyperlink>
          </w:p>
          <w:p w:rsidR="00576553" w:rsidRPr="00576553" w:rsidRDefault="00576553" w:rsidP="00576553">
            <w:hyperlink r:id="rId11" w:history="1">
              <w:r w:rsidRPr="00576553">
                <w:rPr>
                  <w:rStyle w:val="a3"/>
                </w:rPr>
                <w:t>Заявление об акцепте условий предоставления брокерских услуг для юридических лиц</w:t>
              </w:r>
            </w:hyperlink>
          </w:p>
          <w:p w:rsidR="00576553" w:rsidRPr="00576553" w:rsidRDefault="00576553" w:rsidP="00576553">
            <w:hyperlink r:id="rId12" w:history="1">
              <w:r w:rsidRPr="00576553">
                <w:rPr>
                  <w:rStyle w:val="a3"/>
                </w:rPr>
                <w:t>Условия брокерского обслуживания (действуют с 03.07.2019)</w:t>
              </w:r>
            </w:hyperlink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Технические сбои отсутствуют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</w:t>
            </w:r>
            <w:r w:rsidRPr="00576553">
              <w:lastRenderedPageBreak/>
              <w:t>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lastRenderedPageBreak/>
              <w:t>Технические сбои отсутствуют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Судебные споры отсутствуют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Не является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lastRenderedPageBreak/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отсутствует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576553" w:rsidRPr="00576553" w:rsidRDefault="00576553" w:rsidP="00576553">
            <w:r w:rsidRPr="00576553">
              <w:t>Небанковская кредитная организация Акционерное общество "Национальный расчетный депозитарий" </w:t>
            </w:r>
          </w:p>
          <w:p w:rsidR="00576553" w:rsidRPr="00576553" w:rsidRDefault="00576553" w:rsidP="00576553">
            <w:r w:rsidRPr="00576553">
              <w:t> 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Публичное Акционерное Общество «Московская Биржа ММВБ-РТС».</w:t>
            </w:r>
          </w:p>
          <w:p w:rsidR="00576553" w:rsidRPr="00576553" w:rsidRDefault="00576553" w:rsidP="00576553">
            <w:r w:rsidRPr="00576553">
              <w:t> </w:t>
            </w:r>
          </w:p>
          <w:p w:rsidR="00576553" w:rsidRPr="00576553" w:rsidRDefault="00576553" w:rsidP="00576553">
            <w:r w:rsidRPr="00576553">
              <w:t> 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Не приостанавливался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Не приостанавливался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hyperlink r:id="rId13" w:history="1">
              <w:r w:rsidRPr="00576553">
                <w:rPr>
                  <w:rStyle w:val="a3"/>
                </w:rPr>
                <w:t>Регламент признания лиц квалифицированными инвесторами (вступает в силу с 25.02.2019)</w:t>
              </w:r>
            </w:hyperlink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У Банка нет специальных брокерских счетов в кредитных организациях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Деятельность по управлению ценными бумагами не осуществляется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 </w:t>
            </w:r>
            <w:hyperlink r:id="rId14" w:history="1">
              <w:r w:rsidRPr="00576553">
                <w:rPr>
                  <w:rStyle w:val="a3"/>
                </w:rPr>
                <w:t>Условия осуществления депозитарной деятельности (действуют с 03.07.2019)</w:t>
              </w:r>
            </w:hyperlink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hyperlink r:id="rId15" w:history="1">
              <w:r w:rsidRPr="00576553">
                <w:rPr>
                  <w:rStyle w:val="a3"/>
                </w:rPr>
                <w:t>Формы документов, представляемые депонентами в депозитарий</w:t>
              </w:r>
            </w:hyperlink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hyperlink r:id="rId16" w:history="1">
              <w:r w:rsidRPr="00576553">
                <w:rPr>
                  <w:rStyle w:val="a3"/>
                </w:rPr>
                <w:t>Формы документов, представляемые депозитарием депонентам</w:t>
              </w:r>
            </w:hyperlink>
            <w:r w:rsidRPr="00576553">
              <w:br/>
            </w:r>
            <w:hyperlink r:id="rId17" w:history="1">
              <w:r w:rsidRPr="00576553">
                <w:rPr>
                  <w:rStyle w:val="a3"/>
                </w:rPr>
                <w:t xml:space="preserve">Тарифы комиссионного вознаграждения за </w:t>
              </w:r>
              <w:r w:rsidRPr="00576553">
                <w:rPr>
                  <w:rStyle w:val="a3"/>
                </w:rPr>
                <w:lastRenderedPageBreak/>
                <w:t>депозитарную деятельность (вступают в силу с 03.07.2019)</w:t>
              </w:r>
            </w:hyperlink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lastRenderedPageBreak/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     отсутствует</w:t>
            </w:r>
          </w:p>
        </w:tc>
      </w:tr>
      <w:tr w:rsidR="00576553" w:rsidRPr="00576553" w:rsidTr="005765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53" w:rsidRPr="00576553" w:rsidRDefault="00576553" w:rsidP="00576553">
            <w:r w:rsidRPr="00576553">
              <w:t>Деятельность по ведению реестра не осуществляется</w:t>
            </w:r>
          </w:p>
        </w:tc>
      </w:tr>
    </w:tbl>
    <w:p w:rsidR="00576553" w:rsidRPr="00576553" w:rsidRDefault="00576553" w:rsidP="00576553">
      <w:r w:rsidRPr="00576553">
        <w:t> </w:t>
      </w:r>
    </w:p>
    <w:p w:rsidR="00576553" w:rsidRPr="00576553" w:rsidRDefault="00576553" w:rsidP="00576553">
      <w:r w:rsidRPr="00576553">
        <w:t xml:space="preserve">Если явно </w:t>
      </w:r>
      <w:proofErr w:type="gramStart"/>
      <w:r w:rsidRPr="00576553">
        <w:t>не указано</w:t>
      </w:r>
      <w:proofErr w:type="gramEnd"/>
      <w:r w:rsidRPr="00576553"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</w:t>
      </w:r>
    </w:p>
    <w:p w:rsidR="00576553" w:rsidRPr="00576553" w:rsidRDefault="00576553" w:rsidP="00576553">
      <w:r w:rsidRPr="00576553">
        <w:t>Данные от 09.07.2019 года</w:t>
      </w:r>
    </w:p>
    <w:p w:rsidR="00487B4C" w:rsidRDefault="00576553">
      <w:bookmarkStart w:id="0" w:name="_GoBack"/>
      <w:bookmarkEnd w:id="0"/>
    </w:p>
    <w:sectPr w:rsidR="0048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53"/>
    <w:rsid w:val="00576553"/>
    <w:rsid w:val="00A53B56"/>
    <w:rsid w:val="00F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6AEB-0BF7-4C49-8825-76151626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.doc" TargetMode="External"/><Relationship Id="rId13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.doc" TargetMode="External"/><Relationship Id="rId12" Type="http://schemas.openxmlformats.org/officeDocument/2006/relationships/hyperlink" Target="https://www.transstroybank.ru/zagruzka/%D0%A3%D1%81%D0%BB%D0%BE%D0%B2%D0%B8%D1%8F%20%D0%B1%D1%80%D0%BE%D0%BA%D0%B5%D1%80%D1%81%D0%BA%D0%BE%D0%B3%D0%BE%20%D0%BE%D0%B1%D1%81%D0%BB%D1%83%D0%B6%D0%B8%D0%B2%D0%B0%D0%BD%D0%B8%D1%8F%20(%D0%B4%D0%B5%D0%B9%D1%81%D1%82%D0%B2%D1%83%D1%8E%D1%82%20%D1%81%2003.07.2019).doc" TargetMode="External"/><Relationship Id="rId17" Type="http://schemas.openxmlformats.org/officeDocument/2006/relationships/hyperlink" Target="https://www.transstroybank.ru/zagruzka/%D0%A2%D0%B0%D1%80%D0%B8%D1%84%D1%8B%20%D0%BA%D0%BE%D0%BC%D0%B8%D1%81%D1%81%D0%B8%D0%BE%D0%BD%D0%BD%D0%BE%D0%B3%D0%BE%20%D0%B2%D0%BE%D0%B7%D0%BD%D0%B0%D0%B3%D1%80%D0%B0%D0%B6%D0%B4%D0%B5%D0%BD%D0%B8%D1%8F%20%D0%B7%D0%B0%20%D0%B4%D0%B5%D0%BF%D0%BE%D0%B7%D0%B8%D1%82%D0%B0%D1%80%D0%BD%D1%83%D1%8E%20%D0%B4%D0%B5%D1%8F%D1%82%D0%B5%D0%BB%D1%8C%D0%BD%D0%BE%D1%81%D1%82%D1%8C%20(%D0%B2%D1%81%D1%82%D1%83%D0%BF%D0%B0%D1%8E%D1%82%20%D0%B2%20%D1%81%D0%B8%D0%BB%D1%83%20%D1%81%2003.07.2019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.docx" TargetMode="External"/><Relationship Id="rId10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.doc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Relationship Id="rId14" Type="http://schemas.openxmlformats.org/officeDocument/2006/relationships/hyperlink" Target="https://www.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1</cp:revision>
  <dcterms:created xsi:type="dcterms:W3CDTF">2019-07-18T13:16:00Z</dcterms:created>
  <dcterms:modified xsi:type="dcterms:W3CDTF">2019-07-18T13:17:00Z</dcterms:modified>
</cp:coreProperties>
</file>