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EE" w:rsidRPr="002F78EE" w:rsidRDefault="002F78EE" w:rsidP="002F78EE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78EE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«Трансстройбанк» (АО) как профессионального участника рынка ценных бумаг.</w:t>
      </w:r>
    </w:p>
    <w:p w:rsidR="002F78EE" w:rsidRPr="002F78EE" w:rsidRDefault="002F78EE" w:rsidP="002F78EE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78EE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2F78EE" w:rsidRPr="002F78EE" w:rsidRDefault="002F78EE" w:rsidP="002F78EE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78EE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2F78EE" w:rsidRPr="002F78EE" w:rsidRDefault="002F78EE" w:rsidP="002F78EE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78EE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806"/>
        <w:gridCol w:w="4759"/>
      </w:tblGrid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Акционерный коммерческий банк Трансстройбанк (Акционерное </w:t>
            </w:r>
            <w:proofErr w:type="gram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АКБ «Трансстройбанк» (АО)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  <w:t>Joint Stock Commercial Bank «Transstroibank» (Joint Stock Company)/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«Transstroibank»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7730059592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786-37-73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4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tsbank@transstroibank.ru</w:t>
              </w:r>
            </w:hyperlink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Фамилия, имя, отчество (при наличии последнего) лица, </w:t>
            </w: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временно исполняющего функции единоличного 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5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ссылка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форекс</w:t>
            </w:r>
            <w:proofErr w:type="spell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Член Саморегулируемой организации Национальная ассоциация участников фондового рынка (НАУФОР), с 30 августа 2023 года.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6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https://naufor.ru/tree.asp?n=16042</w:t>
              </w:r>
            </w:hyperlink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головном офисе по адресу: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7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физических лиц (действует с 24.03.2022)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8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юридических лиц (действует с 24.03.2022)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9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0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(действует с 06.04.2023)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1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(действует с 06.04.2023)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2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06.04.2023)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3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(действуют с 06.04.2023)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4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(действуют с 06.04.2023)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5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ФЛ (вступает в силу с 06.10.2023)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6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ЮЛ (вступает в силу с 06.10.2023)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7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(ИИС) (вступает в силу с 06.10.2023)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8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АКБ «Трансстройбанк» (АО) брокерских услуг 10.23 (вступают в силу с 06.10.2023)</w:t>
              </w:r>
            </w:hyperlink>
          </w:p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9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АКБ «Трансстройбанк» (АО) (ИИС) 10.23 (вступают в силу с 06.10.2023)</w:t>
              </w:r>
            </w:hyperlink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технических сбоях в автоматизированных системах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Судебные споры отсутствуют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участников торгов (участников клиринга), с которыми у клиентского брокера заключены договоры о предоставлении услуг 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Публичное Акционерное Общество «Московская Биржа ММВБ-РТС».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0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Банка нет специальных брокерских счетов в кредитных организациях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1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2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депонентами в депозитарий (действуют с 24.03.2022)</w:t>
              </w:r>
            </w:hyperlink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3" w:history="1">
              <w:r w:rsidRPr="002F78EE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депозитарием депонентам (действуют с 24.03.2022)</w:t>
              </w:r>
            </w:hyperlink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2F78EE" w:rsidRPr="002F78EE" w:rsidTr="002F78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78EE" w:rsidRPr="002F78EE" w:rsidRDefault="002F78EE" w:rsidP="002F78EE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2F78EE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</w:tbl>
    <w:p w:rsidR="002F78EE" w:rsidRPr="002F78EE" w:rsidRDefault="002F78EE" w:rsidP="002F78EE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78EE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2F78EE" w:rsidRPr="002F78EE" w:rsidRDefault="002F78EE" w:rsidP="002F78EE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78EE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2F78EE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2F78EE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2F78EE" w:rsidRPr="002F78EE" w:rsidRDefault="002F78EE" w:rsidP="002F78EE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</w:p>
    <w:p w:rsidR="002F78EE" w:rsidRPr="002F78EE" w:rsidRDefault="002F78EE" w:rsidP="002F78EE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78EE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Данные от 28.09.2023 года</w:t>
      </w:r>
    </w:p>
    <w:p w:rsidR="00CD62A3" w:rsidRDefault="00CD62A3">
      <w:bookmarkStart w:id="0" w:name="_GoBack"/>
      <w:bookmarkEnd w:id="0"/>
    </w:p>
    <w:sectPr w:rsidR="00CD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EE"/>
    <w:rsid w:val="002F78EE"/>
    <w:rsid w:val="00C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0C4700-E1D3-4EE8-8307-01B2C4A3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7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24.03.2022).doc" TargetMode="External"/><Relationship Id="rId13" Type="http://schemas.openxmlformats.org/officeDocument/2006/relationships/hyperlink" Target="https://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%D0%B1%D1%80%D0%BE%D0%BA%D0%B5%D1%80%D1%81%D0%BA%D0%B8%D1%85%20%D1%83%D1%81%D0%BB%D1%83%D0%B3%20(%D0%B2%D1%81%D1%82%D1%83%D0%BF%D0%B0%D1%8E%D1%82%20%D0%B2%20%D1%81%D0%B8%D0%BB%D1%83%20%D1%81%2006.04.2023%20).doc" TargetMode="External"/><Relationship Id="rId18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%D0%B1%D1%80%D0%BE%D0%BA%D0%B5%D1%80%D1%81%D0%BA%D0%B8%D1%85_%D1%83%D1%81%D0%BB%D1%83%D0%B3_10.23_(%D0%B2%D1%81%D1%82%D1%83%D0%BF%D0%B0%D1%8E%D1%82_%D0%B2_%D1%81%D0%B8%D0%BB%D1%83_%D1%81_06.10.2023)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7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24.03.2022).doc" TargetMode="External"/><Relationship Id="rId12" Type="http://schemas.openxmlformats.org/officeDocument/2006/relationships/hyperlink" Target="https://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2%D1%81%D1%82%D1%83%D0%BF%D0%B0%D0%B5%D1%82%20%D0%B2%20%D1%81%D0%B8%D0%BB%D1%83%20%D1%81%2006.04.2023).doc" TargetMode="External"/><Relationship Id="rId17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(%D0%98%D0%98%D0%A1)_(%D0%B2%D1%81%D1%82%D1%83%D0%BF%D0%B0%D0%B5%D1%82_%D0%B2_%D1%81%D0%B8%D0%BB%D1%83_%D1%81_06.10.2023).do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E%D0%9B_(%D0%B2%D1%81%D1%82%D1%83%D0%BF%D0%B0%D0%B5%D1%82_%D0%B2_%D1%81%D0%B8%D0%BB%D1%83_%D1%81_06.10.2023).doc" TargetMode="External"/><Relationship Id="rId20" Type="http://schemas.openxmlformats.org/officeDocument/2006/relationships/hyperlink" Target="https://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naufor.ru/tree.asp?n=16042" TargetMode="External"/><Relationship Id="rId11" Type="http://schemas.openxmlformats.org/officeDocument/2006/relationships/hyperlink" Target="https://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2%D1%81%D1%82%D1%83%D0%BF%D0%B0%D0%B5%D1%82%20%D0%B2%20%D1%81%D0%B8%D0%BB%D1%83%20%D1%81%2006.04.2023)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transstroybank.ru/zagruzka/licenzia1.jpg" TargetMode="External"/><Relationship Id="rId15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10.2023).doc" TargetMode="External"/><Relationship Id="rId23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24.03.2022).doc" TargetMode="External"/><Relationship Id="rId10" Type="http://schemas.openxmlformats.org/officeDocument/2006/relationships/hyperlink" Target="https://transstroybank.ru/2023/Brocker/0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04.2023).doc" TargetMode="External"/><Relationship Id="rId19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(%D0%98%D0%98%D0%A1)_10.23_(%D0%B2%D1%81%D1%82%D1%83%D0%BF%D0%B0%D1%8E%D1%82_%D0%B2_%D1%81%D0%B8%D0%BB%D1%83_%D1%81_06.10.2023).docx" TargetMode="Externa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14" Type="http://schemas.openxmlformats.org/officeDocument/2006/relationships/hyperlink" Target="https://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(%D0%98%D0%98%D0%A1)%20(%D0%B2%D1%81%D1%82%D1%83%D0%BF%D0%B0%D1%8E%D1%82%20%D0%B2%20%D1%81%D0%B8%D0%BB%D1%83%20%D1%81%2006.04.2023%20).docx" TargetMode="External"/><Relationship Id="rId22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24.03.202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Маргарита Мельниченко</cp:lastModifiedBy>
  <cp:revision>1</cp:revision>
  <dcterms:created xsi:type="dcterms:W3CDTF">2023-10-06T07:04:00Z</dcterms:created>
  <dcterms:modified xsi:type="dcterms:W3CDTF">2023-10-06T07:05:00Z</dcterms:modified>
</cp:coreProperties>
</file>