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tblInd w:w="108" w:type="dxa"/>
        <w:tblLook w:val="01E0"/>
      </w:tblPr>
      <w:tblGrid>
        <w:gridCol w:w="4675"/>
        <w:gridCol w:w="5282"/>
      </w:tblGrid>
      <w:tr w:rsidR="003B00A7" w:rsidRPr="00E8172C" w:rsidTr="00460F74">
        <w:tc>
          <w:tcPr>
            <w:tcW w:w="4675" w:type="dxa"/>
          </w:tcPr>
          <w:p w:rsidR="003B00A7" w:rsidRPr="00E8172C" w:rsidRDefault="003B00A7" w:rsidP="00460F74">
            <w:pPr>
              <w:autoSpaceDE w:val="0"/>
              <w:autoSpaceDN w:val="0"/>
              <w:spacing w:after="0" w:line="240" w:lineRule="auto"/>
              <w:jc w:val="both"/>
              <w:rPr>
                <w:rFonts w:ascii="Times New Roman" w:hAnsi="Times New Roman"/>
                <w:b/>
                <w:color w:val="FFFFFF"/>
                <w:sz w:val="36"/>
                <w:szCs w:val="36"/>
              </w:rPr>
            </w:pPr>
          </w:p>
        </w:tc>
        <w:tc>
          <w:tcPr>
            <w:tcW w:w="5282" w:type="dxa"/>
            <w:tcBorders>
              <w:left w:val="nil"/>
            </w:tcBorders>
          </w:tcPr>
          <w:p w:rsidR="003B00A7" w:rsidRPr="00E8172C" w:rsidRDefault="003B00A7" w:rsidP="00460F74">
            <w:pPr>
              <w:tabs>
                <w:tab w:val="center" w:pos="4677"/>
                <w:tab w:val="right" w:pos="9355"/>
              </w:tabs>
              <w:autoSpaceDE w:val="0"/>
              <w:autoSpaceDN w:val="0"/>
              <w:spacing w:after="0" w:line="240" w:lineRule="auto"/>
              <w:rPr>
                <w:rFonts w:ascii="Times New Roman" w:eastAsia="Arial Unicode MS" w:hAnsi="Times New Roman"/>
                <w:b/>
                <w:sz w:val="28"/>
                <w:szCs w:val="28"/>
              </w:rPr>
            </w:pPr>
          </w:p>
          <w:p w:rsidR="003B00A7" w:rsidRPr="00E8172C" w:rsidRDefault="003B00A7" w:rsidP="00460F74">
            <w:pPr>
              <w:tabs>
                <w:tab w:val="center" w:pos="4677"/>
                <w:tab w:val="right" w:pos="9355"/>
              </w:tabs>
              <w:autoSpaceDE w:val="0"/>
              <w:autoSpaceDN w:val="0"/>
              <w:spacing w:after="0" w:line="240" w:lineRule="auto"/>
              <w:rPr>
                <w:rFonts w:ascii="Times New Roman" w:eastAsia="Arial Unicode MS" w:hAnsi="Times New Roman"/>
                <w:b/>
                <w:sz w:val="28"/>
                <w:szCs w:val="28"/>
              </w:rPr>
            </w:pPr>
            <w:r w:rsidRPr="00E8172C">
              <w:rPr>
                <w:rFonts w:ascii="Times New Roman" w:eastAsia="Arial Unicode MS" w:hAnsi="Times New Roman"/>
                <w:b/>
                <w:sz w:val="28"/>
                <w:szCs w:val="28"/>
              </w:rPr>
              <w:t xml:space="preserve">У Т В Е Р Ж Д Е Н </w:t>
            </w:r>
            <w:r>
              <w:rPr>
                <w:rFonts w:ascii="Times New Roman" w:eastAsia="Arial Unicode MS" w:hAnsi="Times New Roman"/>
                <w:b/>
                <w:sz w:val="28"/>
                <w:szCs w:val="28"/>
              </w:rPr>
              <w:t>А</w:t>
            </w:r>
          </w:p>
          <w:p w:rsidR="003B00A7" w:rsidRPr="00E8172C" w:rsidRDefault="003B00A7" w:rsidP="00460F74">
            <w:pPr>
              <w:tabs>
                <w:tab w:val="center" w:pos="4677"/>
                <w:tab w:val="right" w:pos="9355"/>
              </w:tabs>
              <w:autoSpaceDE w:val="0"/>
              <w:autoSpaceDN w:val="0"/>
              <w:spacing w:after="0" w:line="240" w:lineRule="auto"/>
              <w:rPr>
                <w:rFonts w:ascii="Times New Roman" w:eastAsia="Arial Unicode MS" w:hAnsi="Times New Roman"/>
                <w:b/>
                <w:sz w:val="24"/>
                <w:szCs w:val="24"/>
              </w:rPr>
            </w:pPr>
          </w:p>
          <w:p w:rsidR="003B00A7" w:rsidRPr="00E8172C" w:rsidRDefault="003B00A7" w:rsidP="00460F74">
            <w:pPr>
              <w:tabs>
                <w:tab w:val="center" w:pos="4677"/>
                <w:tab w:val="right" w:pos="9355"/>
              </w:tabs>
              <w:autoSpaceDE w:val="0"/>
              <w:autoSpaceDN w:val="0"/>
              <w:spacing w:after="0" w:line="240" w:lineRule="auto"/>
              <w:rPr>
                <w:rFonts w:ascii="Times New Roman" w:eastAsia="Arial Unicode MS" w:hAnsi="Times New Roman"/>
                <w:b/>
                <w:sz w:val="24"/>
                <w:szCs w:val="24"/>
              </w:rPr>
            </w:pPr>
            <w:r w:rsidRPr="00E8172C">
              <w:rPr>
                <w:rFonts w:ascii="Times New Roman" w:eastAsia="Arial Unicode MS" w:hAnsi="Times New Roman"/>
                <w:b/>
                <w:sz w:val="24"/>
                <w:szCs w:val="24"/>
              </w:rPr>
              <w:t>Правлением</w:t>
            </w:r>
          </w:p>
          <w:p w:rsidR="003B00A7" w:rsidRPr="00E8172C" w:rsidRDefault="003B00A7" w:rsidP="00460F74">
            <w:pPr>
              <w:tabs>
                <w:tab w:val="center" w:pos="4677"/>
                <w:tab w:val="right" w:pos="9355"/>
              </w:tabs>
              <w:autoSpaceDE w:val="0"/>
              <w:autoSpaceDN w:val="0"/>
              <w:spacing w:after="0" w:line="240" w:lineRule="auto"/>
              <w:rPr>
                <w:rFonts w:ascii="Times New Roman" w:eastAsia="Arial Unicode MS" w:hAnsi="Times New Roman"/>
                <w:b/>
                <w:sz w:val="24"/>
                <w:szCs w:val="24"/>
              </w:rPr>
            </w:pPr>
            <w:r w:rsidRPr="00E8172C">
              <w:rPr>
                <w:rFonts w:ascii="Times New Roman" w:eastAsia="Arial Unicode MS" w:hAnsi="Times New Roman"/>
                <w:b/>
                <w:sz w:val="24"/>
                <w:szCs w:val="24"/>
              </w:rPr>
              <w:t>АКБ «Трансстройбанк» (АО)</w:t>
            </w:r>
          </w:p>
          <w:p w:rsidR="003B00A7" w:rsidRPr="00FB52E3" w:rsidRDefault="003B00A7" w:rsidP="00FB52E3">
            <w:pPr>
              <w:tabs>
                <w:tab w:val="center" w:pos="4677"/>
                <w:tab w:val="right" w:pos="9355"/>
              </w:tabs>
              <w:autoSpaceDE w:val="0"/>
              <w:autoSpaceDN w:val="0"/>
              <w:spacing w:after="0" w:line="240" w:lineRule="auto"/>
              <w:rPr>
                <w:rFonts w:ascii="Times New Roman" w:eastAsia="Arial Unicode MS" w:hAnsi="Times New Roman"/>
                <w:b/>
                <w:sz w:val="24"/>
                <w:szCs w:val="24"/>
              </w:rPr>
            </w:pPr>
            <w:r w:rsidRPr="00E8172C">
              <w:rPr>
                <w:rFonts w:ascii="Times New Roman" w:eastAsia="Arial Unicode MS" w:hAnsi="Times New Roman"/>
                <w:b/>
                <w:sz w:val="24"/>
                <w:szCs w:val="24"/>
              </w:rPr>
              <w:t xml:space="preserve">Протокол № </w:t>
            </w:r>
            <w:r w:rsidRPr="00261C15">
              <w:rPr>
                <w:rFonts w:ascii="Times New Roman" w:eastAsia="Arial Unicode MS" w:hAnsi="Times New Roman"/>
                <w:b/>
                <w:sz w:val="24"/>
                <w:szCs w:val="24"/>
              </w:rPr>
              <w:t>78</w:t>
            </w:r>
            <w:r>
              <w:rPr>
                <w:rFonts w:ascii="Times New Roman" w:eastAsia="Arial Unicode MS" w:hAnsi="Times New Roman"/>
                <w:b/>
                <w:sz w:val="24"/>
                <w:szCs w:val="24"/>
              </w:rPr>
              <w:t>-22</w:t>
            </w:r>
            <w:bookmarkStart w:id="0" w:name="_GoBack"/>
            <w:bookmarkEnd w:id="0"/>
          </w:p>
          <w:p w:rsidR="003B00A7" w:rsidRPr="00E8172C" w:rsidRDefault="003B00A7" w:rsidP="00FB52E3">
            <w:pPr>
              <w:tabs>
                <w:tab w:val="center" w:pos="4677"/>
                <w:tab w:val="right" w:pos="9355"/>
              </w:tabs>
              <w:autoSpaceDE w:val="0"/>
              <w:autoSpaceDN w:val="0"/>
              <w:spacing w:after="0" w:line="240" w:lineRule="auto"/>
              <w:rPr>
                <w:rFonts w:ascii="Times New Roman" w:eastAsia="Arial Unicode MS" w:hAnsi="Times New Roman"/>
                <w:b/>
                <w:sz w:val="24"/>
                <w:szCs w:val="24"/>
              </w:rPr>
            </w:pPr>
            <w:r w:rsidRPr="00E8172C">
              <w:rPr>
                <w:rFonts w:ascii="Times New Roman" w:eastAsia="Arial Unicode MS" w:hAnsi="Times New Roman"/>
                <w:b/>
                <w:sz w:val="24"/>
                <w:szCs w:val="24"/>
              </w:rPr>
              <w:t>от «</w:t>
            </w:r>
            <w:r w:rsidRPr="00261C15">
              <w:rPr>
                <w:rFonts w:ascii="Times New Roman" w:eastAsia="Arial Unicode MS" w:hAnsi="Times New Roman"/>
                <w:b/>
                <w:sz w:val="24"/>
                <w:szCs w:val="24"/>
              </w:rPr>
              <w:t>14</w:t>
            </w:r>
            <w:r w:rsidRPr="00E8172C">
              <w:rPr>
                <w:rFonts w:ascii="Times New Roman" w:eastAsia="Arial Unicode MS" w:hAnsi="Times New Roman"/>
                <w:b/>
                <w:sz w:val="24"/>
                <w:szCs w:val="24"/>
              </w:rPr>
              <w:t xml:space="preserve">» </w:t>
            </w:r>
            <w:r>
              <w:rPr>
                <w:rFonts w:ascii="Times New Roman" w:eastAsia="Arial Unicode MS" w:hAnsi="Times New Roman"/>
                <w:b/>
                <w:sz w:val="24"/>
                <w:szCs w:val="24"/>
              </w:rPr>
              <w:t xml:space="preserve">декабря </w:t>
            </w:r>
            <w:smartTag w:uri="urn:schemas-microsoft-com:office:smarttags" w:element="metricconverter">
              <w:smartTagPr>
                <w:attr w:name="ProductID" w:val="2022 г"/>
              </w:smartTagPr>
              <w:r w:rsidRPr="00E8172C">
                <w:rPr>
                  <w:rFonts w:ascii="Times New Roman" w:eastAsia="Arial Unicode MS" w:hAnsi="Times New Roman"/>
                  <w:b/>
                  <w:sz w:val="24"/>
                  <w:szCs w:val="24"/>
                </w:rPr>
                <w:t>20</w:t>
              </w:r>
              <w:r>
                <w:rPr>
                  <w:rFonts w:ascii="Times New Roman" w:eastAsia="Arial Unicode MS" w:hAnsi="Times New Roman"/>
                  <w:b/>
                  <w:sz w:val="24"/>
                  <w:szCs w:val="24"/>
                </w:rPr>
                <w:t xml:space="preserve">22 </w:t>
              </w:r>
              <w:r w:rsidRPr="00E8172C">
                <w:rPr>
                  <w:rFonts w:ascii="Times New Roman" w:eastAsia="Arial Unicode MS" w:hAnsi="Times New Roman"/>
                  <w:b/>
                  <w:sz w:val="24"/>
                  <w:szCs w:val="24"/>
                </w:rPr>
                <w:t>г</w:t>
              </w:r>
            </w:smartTag>
            <w:r w:rsidRPr="00E8172C">
              <w:rPr>
                <w:rFonts w:ascii="Times New Roman" w:eastAsia="Arial Unicode MS" w:hAnsi="Times New Roman"/>
                <w:b/>
                <w:sz w:val="24"/>
                <w:szCs w:val="24"/>
              </w:rPr>
              <w:t>.</w:t>
            </w:r>
          </w:p>
          <w:p w:rsidR="003B00A7" w:rsidRPr="00E8172C" w:rsidRDefault="003B00A7" w:rsidP="00FB52E3">
            <w:pPr>
              <w:autoSpaceDE w:val="0"/>
              <w:autoSpaceDN w:val="0"/>
              <w:spacing w:after="0" w:line="240" w:lineRule="auto"/>
              <w:jc w:val="both"/>
              <w:rPr>
                <w:rFonts w:ascii="Times New Roman" w:hAnsi="Times New Roman"/>
                <w:b/>
                <w:sz w:val="24"/>
                <w:szCs w:val="24"/>
              </w:rPr>
            </w:pPr>
          </w:p>
          <w:p w:rsidR="003B00A7" w:rsidRPr="00E8172C" w:rsidRDefault="003B00A7" w:rsidP="00FB52E3">
            <w:pPr>
              <w:autoSpaceDE w:val="0"/>
              <w:autoSpaceDN w:val="0"/>
              <w:spacing w:after="0" w:line="240" w:lineRule="auto"/>
              <w:jc w:val="both"/>
              <w:rPr>
                <w:rFonts w:ascii="Times New Roman" w:hAnsi="Times New Roman"/>
                <w:b/>
                <w:sz w:val="24"/>
                <w:szCs w:val="24"/>
              </w:rPr>
            </w:pPr>
            <w:r w:rsidRPr="00E8172C">
              <w:rPr>
                <w:rFonts w:ascii="Times New Roman" w:hAnsi="Times New Roman"/>
                <w:b/>
                <w:sz w:val="24"/>
                <w:szCs w:val="24"/>
              </w:rPr>
              <w:t xml:space="preserve">Председатель Правления </w:t>
            </w:r>
          </w:p>
          <w:p w:rsidR="003B00A7" w:rsidRDefault="003B00A7" w:rsidP="00FB52E3">
            <w:pPr>
              <w:autoSpaceDE w:val="0"/>
              <w:autoSpaceDN w:val="0"/>
              <w:spacing w:after="0" w:line="240" w:lineRule="auto"/>
              <w:jc w:val="both"/>
              <w:rPr>
                <w:rFonts w:ascii="Times New Roman" w:hAnsi="Times New Roman"/>
                <w:b/>
                <w:sz w:val="24"/>
                <w:szCs w:val="24"/>
              </w:rPr>
            </w:pPr>
          </w:p>
          <w:p w:rsidR="003B00A7" w:rsidRPr="00E8172C" w:rsidRDefault="003B00A7" w:rsidP="00FB52E3">
            <w:pPr>
              <w:autoSpaceDE w:val="0"/>
              <w:autoSpaceDN w:val="0"/>
              <w:spacing w:after="0" w:line="240" w:lineRule="auto"/>
              <w:jc w:val="both"/>
              <w:rPr>
                <w:rFonts w:ascii="Times New Roman" w:hAnsi="Times New Roman"/>
                <w:b/>
                <w:sz w:val="24"/>
                <w:szCs w:val="24"/>
              </w:rPr>
            </w:pPr>
          </w:p>
          <w:p w:rsidR="003B00A7" w:rsidRPr="00E8172C" w:rsidRDefault="003B00A7" w:rsidP="00FB52E3">
            <w:pPr>
              <w:autoSpaceDE w:val="0"/>
              <w:autoSpaceDN w:val="0"/>
              <w:spacing w:after="0" w:line="240" w:lineRule="auto"/>
              <w:jc w:val="both"/>
              <w:rPr>
                <w:rFonts w:ascii="Times New Roman" w:hAnsi="Times New Roman"/>
                <w:b/>
                <w:sz w:val="24"/>
                <w:szCs w:val="24"/>
              </w:rPr>
            </w:pPr>
            <w:r w:rsidRPr="00E8172C">
              <w:rPr>
                <w:rFonts w:ascii="Times New Roman" w:hAnsi="Times New Roman"/>
                <w:b/>
                <w:sz w:val="24"/>
                <w:szCs w:val="24"/>
              </w:rPr>
              <w:t>____________________ С. П. Читипаховян</w:t>
            </w:r>
          </w:p>
          <w:p w:rsidR="003B00A7" w:rsidRPr="00E8172C" w:rsidRDefault="003B00A7" w:rsidP="00FB52E3">
            <w:pPr>
              <w:autoSpaceDE w:val="0"/>
              <w:autoSpaceDN w:val="0"/>
              <w:spacing w:after="0" w:line="240" w:lineRule="auto"/>
              <w:jc w:val="both"/>
              <w:rPr>
                <w:rFonts w:ascii="Times New Roman" w:hAnsi="Times New Roman"/>
                <w:b/>
                <w:sz w:val="24"/>
                <w:szCs w:val="24"/>
              </w:rPr>
            </w:pPr>
          </w:p>
          <w:p w:rsidR="003B00A7" w:rsidRPr="00EF0155" w:rsidRDefault="003B00A7" w:rsidP="008B7843">
            <w:pPr>
              <w:autoSpaceDE w:val="0"/>
              <w:autoSpaceDN w:val="0"/>
              <w:spacing w:after="0" w:line="240" w:lineRule="auto"/>
              <w:jc w:val="both"/>
              <w:rPr>
                <w:rFonts w:ascii="Times New Roman" w:hAnsi="Times New Roman"/>
                <w:b/>
                <w:sz w:val="28"/>
                <w:szCs w:val="28"/>
              </w:rPr>
            </w:pPr>
            <w:r w:rsidRPr="00E8172C">
              <w:rPr>
                <w:rFonts w:ascii="Times New Roman" w:hAnsi="Times New Roman"/>
                <w:b/>
                <w:sz w:val="24"/>
                <w:szCs w:val="24"/>
              </w:rPr>
              <w:t>Вступает в силу с «</w:t>
            </w:r>
            <w:r>
              <w:rPr>
                <w:rFonts w:ascii="Times New Roman" w:hAnsi="Times New Roman"/>
                <w:b/>
                <w:sz w:val="24"/>
                <w:szCs w:val="24"/>
              </w:rPr>
              <w:t>01</w:t>
            </w:r>
            <w:r w:rsidRPr="00E8172C">
              <w:rPr>
                <w:rFonts w:ascii="Times New Roman" w:hAnsi="Times New Roman"/>
                <w:b/>
                <w:sz w:val="24"/>
                <w:szCs w:val="24"/>
              </w:rPr>
              <w:t>»</w:t>
            </w:r>
            <w:r>
              <w:rPr>
                <w:rFonts w:ascii="Times New Roman" w:hAnsi="Times New Roman"/>
                <w:b/>
                <w:sz w:val="24"/>
                <w:szCs w:val="24"/>
              </w:rPr>
              <w:t xml:space="preserve"> марта</w:t>
            </w:r>
            <w:r w:rsidRPr="00E8172C">
              <w:rPr>
                <w:rFonts w:ascii="Times New Roman" w:hAnsi="Times New Roman"/>
                <w:b/>
                <w:sz w:val="24"/>
                <w:szCs w:val="24"/>
              </w:rPr>
              <w:t xml:space="preserve"> </w:t>
            </w:r>
            <w:smartTag w:uri="urn:schemas-microsoft-com:office:smarttags" w:element="metricconverter">
              <w:smartTagPr>
                <w:attr w:name="ProductID" w:val="2021 г"/>
              </w:smartTagPr>
              <w:r w:rsidRPr="00E8172C">
                <w:rPr>
                  <w:rFonts w:ascii="Times New Roman" w:hAnsi="Times New Roman"/>
                  <w:b/>
                  <w:sz w:val="24"/>
                  <w:szCs w:val="24"/>
                </w:rPr>
                <w:t>20</w:t>
              </w:r>
              <w:r>
                <w:rPr>
                  <w:rFonts w:ascii="Times New Roman" w:hAnsi="Times New Roman"/>
                  <w:b/>
                  <w:sz w:val="24"/>
                  <w:szCs w:val="24"/>
                </w:rPr>
                <w:t xml:space="preserve">23 </w:t>
              </w:r>
              <w:r w:rsidRPr="00E8172C">
                <w:rPr>
                  <w:rFonts w:ascii="Times New Roman" w:hAnsi="Times New Roman"/>
                  <w:b/>
                  <w:sz w:val="24"/>
                  <w:szCs w:val="24"/>
                </w:rPr>
                <w:t>г</w:t>
              </w:r>
            </w:smartTag>
            <w:r w:rsidRPr="00E8172C">
              <w:rPr>
                <w:rFonts w:ascii="Times New Roman" w:hAnsi="Times New Roman"/>
                <w:b/>
                <w:sz w:val="24"/>
                <w:szCs w:val="24"/>
              </w:rPr>
              <w:t>.</w:t>
            </w:r>
          </w:p>
        </w:tc>
      </w:tr>
    </w:tbl>
    <w:p w:rsidR="003B00A7" w:rsidRPr="00E8172C" w:rsidRDefault="003B00A7" w:rsidP="00861CC8">
      <w:pPr>
        <w:widowControl w:val="0"/>
        <w:spacing w:after="0" w:line="240" w:lineRule="auto"/>
        <w:jc w:val="center"/>
        <w:rPr>
          <w:rFonts w:ascii="Times New Roman" w:hAnsi="Times New Roman"/>
          <w:b/>
          <w:bCs/>
          <w:sz w:val="24"/>
          <w:szCs w:val="24"/>
        </w:rPr>
      </w:pPr>
    </w:p>
    <w:p w:rsidR="003B00A7" w:rsidRPr="00E8172C" w:rsidRDefault="003B00A7" w:rsidP="00861CC8">
      <w:pPr>
        <w:widowControl w:val="0"/>
        <w:spacing w:after="0" w:line="240" w:lineRule="auto"/>
        <w:jc w:val="center"/>
        <w:rPr>
          <w:rFonts w:ascii="Times New Roman" w:hAnsi="Times New Roman"/>
          <w:b/>
          <w:bCs/>
          <w:sz w:val="24"/>
          <w:szCs w:val="24"/>
        </w:rPr>
      </w:pPr>
    </w:p>
    <w:p w:rsidR="003B00A7" w:rsidRPr="00E8172C" w:rsidRDefault="003B00A7" w:rsidP="00861CC8">
      <w:pPr>
        <w:widowControl w:val="0"/>
        <w:spacing w:after="0" w:line="240" w:lineRule="auto"/>
        <w:jc w:val="center"/>
        <w:rPr>
          <w:rFonts w:ascii="Times New Roman" w:hAnsi="Times New Roman"/>
          <w:b/>
          <w:bCs/>
          <w:sz w:val="24"/>
          <w:szCs w:val="24"/>
        </w:rPr>
      </w:pPr>
    </w:p>
    <w:p w:rsidR="003B00A7" w:rsidRPr="00E8172C" w:rsidRDefault="003B00A7" w:rsidP="00861CC8">
      <w:pPr>
        <w:widowControl w:val="0"/>
        <w:spacing w:after="0" w:line="240" w:lineRule="auto"/>
        <w:jc w:val="center"/>
        <w:rPr>
          <w:rFonts w:ascii="Times New Roman" w:hAnsi="Times New Roman"/>
          <w:b/>
          <w:bCs/>
          <w:sz w:val="24"/>
          <w:szCs w:val="24"/>
        </w:rPr>
      </w:pPr>
    </w:p>
    <w:p w:rsidR="003B00A7" w:rsidRPr="00E8172C" w:rsidRDefault="003B00A7" w:rsidP="00861CC8">
      <w:pPr>
        <w:widowControl w:val="0"/>
        <w:spacing w:after="0" w:line="240" w:lineRule="auto"/>
        <w:jc w:val="center"/>
        <w:rPr>
          <w:rFonts w:ascii="Times New Roman" w:hAnsi="Times New Roman"/>
          <w:b/>
          <w:bCs/>
          <w:sz w:val="24"/>
          <w:szCs w:val="24"/>
        </w:rPr>
      </w:pPr>
    </w:p>
    <w:p w:rsidR="003B00A7" w:rsidRDefault="003B00A7" w:rsidP="00861CC8">
      <w:pPr>
        <w:widowControl w:val="0"/>
        <w:spacing w:before="80" w:after="80" w:line="240" w:lineRule="auto"/>
        <w:jc w:val="center"/>
        <w:rPr>
          <w:rFonts w:ascii="Times New Roman" w:hAnsi="Times New Roman"/>
          <w:b/>
          <w:bCs/>
          <w:spacing w:val="60"/>
          <w:sz w:val="60"/>
          <w:szCs w:val="60"/>
        </w:rPr>
      </w:pPr>
      <w:r w:rsidRPr="00E6460E">
        <w:rPr>
          <w:rFonts w:ascii="Times New Roman" w:hAnsi="Times New Roman"/>
          <w:b/>
          <w:bCs/>
          <w:spacing w:val="60"/>
          <w:sz w:val="60"/>
          <w:szCs w:val="60"/>
        </w:rPr>
        <w:t>ПУБЛИЧНАЯ ПОЛИТИКА</w:t>
      </w:r>
    </w:p>
    <w:p w:rsidR="003B00A7" w:rsidRDefault="003B00A7" w:rsidP="00861CC8">
      <w:pPr>
        <w:widowControl w:val="0"/>
        <w:spacing w:before="80" w:after="80" w:line="240" w:lineRule="auto"/>
        <w:jc w:val="center"/>
        <w:rPr>
          <w:rFonts w:ascii="Times New Roman" w:hAnsi="Times New Roman"/>
          <w:b/>
          <w:bCs/>
          <w:sz w:val="36"/>
          <w:szCs w:val="36"/>
        </w:rPr>
      </w:pPr>
      <w:r w:rsidRPr="00E6460E">
        <w:rPr>
          <w:rFonts w:ascii="Times New Roman" w:hAnsi="Times New Roman"/>
          <w:b/>
          <w:bCs/>
          <w:sz w:val="36"/>
          <w:szCs w:val="36"/>
        </w:rPr>
        <w:t>ПО ОБРАБОТКЕ И ЗАЩИТЕ</w:t>
      </w:r>
    </w:p>
    <w:p w:rsidR="003B00A7" w:rsidRDefault="003B00A7" w:rsidP="00861CC8">
      <w:pPr>
        <w:widowControl w:val="0"/>
        <w:spacing w:before="80" w:after="80" w:line="240" w:lineRule="auto"/>
        <w:jc w:val="center"/>
        <w:rPr>
          <w:rFonts w:ascii="Times New Roman" w:hAnsi="Times New Roman"/>
          <w:b/>
          <w:bCs/>
          <w:sz w:val="36"/>
          <w:szCs w:val="36"/>
        </w:rPr>
      </w:pPr>
      <w:r>
        <w:rPr>
          <w:rFonts w:ascii="Times New Roman" w:hAnsi="Times New Roman"/>
          <w:b/>
          <w:bCs/>
          <w:sz w:val="36"/>
          <w:szCs w:val="36"/>
        </w:rPr>
        <w:t>ПЕРСОНАЛЬНЫХ ДАННЫХ</w:t>
      </w:r>
    </w:p>
    <w:p w:rsidR="003B00A7" w:rsidRPr="00FB52E3" w:rsidRDefault="003B00A7" w:rsidP="00861CC8">
      <w:pPr>
        <w:widowControl w:val="0"/>
        <w:spacing w:before="80" w:after="80" w:line="240" w:lineRule="auto"/>
        <w:jc w:val="center"/>
        <w:rPr>
          <w:rFonts w:ascii="Times New Roman" w:hAnsi="Times New Roman"/>
          <w:b/>
          <w:bCs/>
          <w:sz w:val="36"/>
          <w:szCs w:val="36"/>
        </w:rPr>
      </w:pPr>
      <w:r>
        <w:rPr>
          <w:rFonts w:ascii="Times New Roman" w:hAnsi="Times New Roman"/>
          <w:b/>
          <w:bCs/>
          <w:sz w:val="36"/>
          <w:szCs w:val="36"/>
        </w:rPr>
        <w:t xml:space="preserve">в </w:t>
      </w:r>
      <w:r w:rsidRPr="00FB52E3">
        <w:rPr>
          <w:rFonts w:ascii="Times New Roman" w:hAnsi="Times New Roman"/>
          <w:b/>
          <w:bCs/>
          <w:sz w:val="36"/>
          <w:szCs w:val="36"/>
        </w:rPr>
        <w:t>АКБ «Трансстройбанк» (АО)</w:t>
      </w:r>
    </w:p>
    <w:p w:rsidR="003B00A7" w:rsidRDefault="003B00A7" w:rsidP="00861CC8">
      <w:pPr>
        <w:widowControl w:val="0"/>
        <w:spacing w:after="0" w:line="240" w:lineRule="auto"/>
        <w:jc w:val="center"/>
        <w:rPr>
          <w:rFonts w:ascii="Times New Roman" w:hAnsi="Times New Roman"/>
          <w:bCs/>
          <w:sz w:val="24"/>
          <w:szCs w:val="24"/>
        </w:rPr>
      </w:pPr>
    </w:p>
    <w:p w:rsidR="003B00A7" w:rsidRPr="00FB52E3" w:rsidRDefault="003B00A7" w:rsidP="00861CC8">
      <w:pPr>
        <w:widowControl w:val="0"/>
        <w:spacing w:after="0" w:line="240" w:lineRule="auto"/>
        <w:jc w:val="center"/>
        <w:rPr>
          <w:rFonts w:ascii="Times New Roman" w:hAnsi="Times New Roman"/>
          <w:b/>
          <w:bCs/>
          <w:sz w:val="32"/>
          <w:szCs w:val="32"/>
        </w:rPr>
      </w:pPr>
      <w:r w:rsidRPr="00FB52E3">
        <w:rPr>
          <w:rFonts w:ascii="Times New Roman" w:hAnsi="Times New Roman"/>
          <w:b/>
          <w:bCs/>
          <w:sz w:val="32"/>
          <w:szCs w:val="32"/>
        </w:rPr>
        <w:t xml:space="preserve">Версия </w:t>
      </w:r>
      <w:r>
        <w:rPr>
          <w:rFonts w:ascii="Times New Roman" w:hAnsi="Times New Roman"/>
          <w:b/>
          <w:bCs/>
          <w:sz w:val="32"/>
          <w:szCs w:val="32"/>
        </w:rPr>
        <w:t>4.22</w:t>
      </w:r>
    </w:p>
    <w:p w:rsidR="003B00A7" w:rsidRPr="00E8172C" w:rsidRDefault="003B00A7" w:rsidP="00861CC8">
      <w:pPr>
        <w:widowControl w:val="0"/>
        <w:spacing w:after="0" w:line="240" w:lineRule="auto"/>
        <w:jc w:val="center"/>
        <w:rPr>
          <w:rFonts w:ascii="Times New Roman" w:hAnsi="Times New Roman"/>
          <w:b/>
          <w:bCs/>
          <w:sz w:val="24"/>
          <w:szCs w:val="24"/>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Default="003B00A7" w:rsidP="00785018">
      <w:pPr>
        <w:spacing w:line="288" w:lineRule="auto"/>
        <w:jc w:val="center"/>
        <w:rPr>
          <w:rFonts w:ascii="Times New Roman" w:hAnsi="Times New Roman"/>
        </w:rPr>
      </w:pPr>
    </w:p>
    <w:p w:rsidR="003B00A7" w:rsidRPr="004200D1" w:rsidRDefault="003B00A7" w:rsidP="00A22AFF">
      <w:pPr>
        <w:pBdr>
          <w:bottom w:val="single" w:sz="4" w:space="1" w:color="9CC2E5"/>
        </w:pBdr>
        <w:shd w:val="clear" w:color="auto" w:fill="F2F2F2"/>
        <w:spacing w:before="120" w:after="0" w:line="240" w:lineRule="auto"/>
        <w:ind w:left="-142"/>
        <w:jc w:val="both"/>
        <w:rPr>
          <w:rFonts w:ascii="Times New Roman" w:hAnsi="Times New Roman"/>
          <w:b/>
          <w:color w:val="1F4E79"/>
          <w:sz w:val="24"/>
          <w:szCs w:val="24"/>
        </w:rPr>
      </w:pPr>
      <w:r w:rsidRPr="004200D1">
        <w:rPr>
          <w:rFonts w:ascii="Times New Roman" w:hAnsi="Times New Roman"/>
          <w:b/>
          <w:color w:val="1F4E79"/>
          <w:sz w:val="24"/>
          <w:szCs w:val="24"/>
        </w:rPr>
        <w:t>ОГЛАВЛЕНИЕ:</w:t>
      </w:r>
    </w:p>
    <w:p w:rsidR="003B00A7" w:rsidRPr="00422B91" w:rsidRDefault="003B00A7" w:rsidP="00422B91">
      <w:pPr>
        <w:keepNext/>
        <w:widowControl w:val="0"/>
        <w:spacing w:after="0" w:line="240" w:lineRule="auto"/>
        <w:ind w:left="360"/>
        <w:outlineLvl w:val="0"/>
        <w:rPr>
          <w:rFonts w:ascii="Times New Roman" w:eastAsia="Arial Unicode MS" w:hAnsi="Times New Roman" w:cs="Arial Unicode MS"/>
          <w:b/>
          <w:bCs/>
          <w:caps/>
          <w:sz w:val="18"/>
          <w:szCs w:val="18"/>
        </w:rPr>
      </w:pPr>
    </w:p>
    <w:tbl>
      <w:tblPr>
        <w:tblW w:w="94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
        <w:gridCol w:w="8339"/>
        <w:gridCol w:w="588"/>
      </w:tblGrid>
      <w:tr w:rsidR="003B00A7" w:rsidRPr="00422B91" w:rsidTr="001E6CCE">
        <w:trPr>
          <w:trHeight w:val="565"/>
        </w:trPr>
        <w:tc>
          <w:tcPr>
            <w:tcW w:w="508" w:type="dxa"/>
            <w:tcBorders>
              <w:top w:val="nil"/>
              <w:left w:val="nil"/>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1.</w:t>
            </w:r>
          </w:p>
        </w:tc>
        <w:tc>
          <w:tcPr>
            <w:tcW w:w="8339" w:type="dxa"/>
            <w:tcBorders>
              <w:top w:val="nil"/>
              <w:left w:val="dotted" w:sz="4" w:space="0" w:color="auto"/>
              <w:right w:val="dotted" w:sz="4" w:space="0" w:color="auto"/>
            </w:tcBorders>
            <w:vAlign w:val="center"/>
          </w:tcPr>
          <w:p w:rsidR="003B00A7" w:rsidRPr="0024428B" w:rsidRDefault="003B00A7" w:rsidP="00422B91">
            <w:pPr>
              <w:tabs>
                <w:tab w:val="left" w:pos="1924"/>
              </w:tabs>
              <w:outlineLvl w:val="0"/>
              <w:rPr>
                <w:rFonts w:ascii="Times New Roman" w:hAnsi="Times New Roman"/>
                <w:b/>
                <w:sz w:val="24"/>
                <w:szCs w:val="24"/>
                <w:highlight w:val="red"/>
              </w:rPr>
            </w:pPr>
            <w:r w:rsidRPr="001E6CCE">
              <w:rPr>
                <w:rFonts w:ascii="Times New Roman" w:hAnsi="Times New Roman"/>
                <w:sz w:val="24"/>
                <w:szCs w:val="24"/>
              </w:rPr>
              <w:t>Общие положения</w:t>
            </w:r>
          </w:p>
        </w:tc>
        <w:tc>
          <w:tcPr>
            <w:tcW w:w="588" w:type="dxa"/>
            <w:tcBorders>
              <w:top w:val="nil"/>
              <w:left w:val="dotted" w:sz="4" w:space="0" w:color="auto"/>
              <w:right w:val="nil"/>
            </w:tcBorders>
            <w:vAlign w:val="center"/>
          </w:tcPr>
          <w:p w:rsidR="003B00A7" w:rsidRPr="00422B91" w:rsidRDefault="003B00A7" w:rsidP="0021512F">
            <w:pPr>
              <w:tabs>
                <w:tab w:val="left" w:pos="1924"/>
              </w:tabs>
              <w:jc w:val="center"/>
              <w:outlineLvl w:val="0"/>
              <w:rPr>
                <w:rFonts w:ascii="Times New Roman" w:hAnsi="Times New Roman"/>
              </w:rPr>
            </w:pPr>
            <w:r w:rsidRPr="00422B91">
              <w:rPr>
                <w:rFonts w:ascii="Times New Roman" w:hAnsi="Times New Roman"/>
              </w:rPr>
              <w:t>3</w:t>
            </w:r>
          </w:p>
        </w:tc>
      </w:tr>
      <w:tr w:rsidR="003B00A7" w:rsidRPr="00422B91" w:rsidTr="00C3081D">
        <w:trPr>
          <w:trHeight w:hRule="exact" w:val="573"/>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2.</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422B91">
            <w:pPr>
              <w:tabs>
                <w:tab w:val="left" w:pos="1924"/>
              </w:tabs>
              <w:spacing w:after="0" w:line="240" w:lineRule="auto"/>
              <w:outlineLvl w:val="0"/>
              <w:rPr>
                <w:rFonts w:ascii="Times New Roman" w:hAnsi="Times New Roman"/>
                <w:b/>
                <w:sz w:val="24"/>
                <w:szCs w:val="24"/>
              </w:rPr>
            </w:pPr>
            <w:r w:rsidRPr="009F0EE3">
              <w:rPr>
                <w:rFonts w:ascii="Times New Roman" w:hAnsi="Times New Roman"/>
                <w:sz w:val="24"/>
                <w:szCs w:val="24"/>
              </w:rPr>
              <w:t>Термины и определения</w:t>
            </w:r>
          </w:p>
        </w:tc>
        <w:tc>
          <w:tcPr>
            <w:tcW w:w="588" w:type="dxa"/>
            <w:tcBorders>
              <w:top w:val="dotted" w:sz="4" w:space="0" w:color="auto"/>
              <w:left w:val="dotted" w:sz="4" w:space="0" w:color="auto"/>
              <w:bottom w:val="dotted" w:sz="4" w:space="0" w:color="auto"/>
              <w:right w:val="nil"/>
            </w:tcBorders>
            <w:vAlign w:val="center"/>
          </w:tcPr>
          <w:p w:rsidR="003B00A7" w:rsidRPr="00422B91" w:rsidRDefault="003B00A7" w:rsidP="0021512F">
            <w:pPr>
              <w:tabs>
                <w:tab w:val="left" w:pos="1924"/>
              </w:tabs>
              <w:spacing w:after="0" w:line="240" w:lineRule="auto"/>
              <w:jc w:val="center"/>
              <w:outlineLvl w:val="0"/>
              <w:rPr>
                <w:rFonts w:ascii="Times New Roman" w:hAnsi="Times New Roman"/>
              </w:rPr>
            </w:pPr>
            <w:r>
              <w:rPr>
                <w:rFonts w:ascii="Times New Roman" w:hAnsi="Times New Roman"/>
              </w:rPr>
              <w:t>5</w:t>
            </w:r>
          </w:p>
        </w:tc>
      </w:tr>
      <w:tr w:rsidR="003B00A7" w:rsidRPr="00422B91" w:rsidTr="00C3081D">
        <w:trPr>
          <w:trHeight w:hRule="exact" w:val="567"/>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3.</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6A4E89">
            <w:pPr>
              <w:tabs>
                <w:tab w:val="left" w:pos="1924"/>
              </w:tabs>
              <w:spacing w:after="0" w:line="240" w:lineRule="auto"/>
              <w:jc w:val="both"/>
              <w:outlineLvl w:val="0"/>
              <w:rPr>
                <w:rFonts w:ascii="Times New Roman" w:hAnsi="Times New Roman"/>
                <w:sz w:val="24"/>
                <w:szCs w:val="24"/>
              </w:rPr>
            </w:pPr>
            <w:r>
              <w:rPr>
                <w:rFonts w:ascii="Times New Roman" w:hAnsi="Times New Roman"/>
                <w:sz w:val="24"/>
                <w:szCs w:val="24"/>
              </w:rPr>
              <w:t>Цели обработки п</w:t>
            </w:r>
            <w:r w:rsidRPr="009F0EE3">
              <w:rPr>
                <w:rFonts w:ascii="Times New Roman" w:hAnsi="Times New Roman"/>
                <w:sz w:val="24"/>
                <w:szCs w:val="24"/>
              </w:rPr>
              <w:t>ерсональных данных</w:t>
            </w:r>
          </w:p>
        </w:tc>
        <w:tc>
          <w:tcPr>
            <w:tcW w:w="588" w:type="dxa"/>
            <w:tcBorders>
              <w:top w:val="dotted" w:sz="4" w:space="0" w:color="auto"/>
              <w:left w:val="dotted" w:sz="4" w:space="0" w:color="auto"/>
              <w:bottom w:val="dotted" w:sz="4" w:space="0" w:color="auto"/>
              <w:right w:val="nil"/>
            </w:tcBorders>
            <w:vAlign w:val="center"/>
          </w:tcPr>
          <w:p w:rsidR="003B00A7" w:rsidRDefault="003B00A7" w:rsidP="0021512F">
            <w:pPr>
              <w:tabs>
                <w:tab w:val="left" w:pos="1924"/>
              </w:tabs>
              <w:spacing w:after="0" w:line="240" w:lineRule="auto"/>
              <w:jc w:val="center"/>
              <w:outlineLvl w:val="0"/>
              <w:rPr>
                <w:rFonts w:ascii="Times New Roman" w:hAnsi="Times New Roman"/>
              </w:rPr>
            </w:pPr>
            <w:r>
              <w:rPr>
                <w:rFonts w:ascii="Times New Roman" w:hAnsi="Times New Roman"/>
              </w:rPr>
              <w:t>7</w:t>
            </w:r>
          </w:p>
        </w:tc>
      </w:tr>
      <w:tr w:rsidR="003B00A7" w:rsidRPr="00422B91" w:rsidTr="00C3081D">
        <w:trPr>
          <w:trHeight w:hRule="exact" w:val="575"/>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4.</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372D18">
            <w:pPr>
              <w:tabs>
                <w:tab w:val="left" w:pos="1924"/>
              </w:tabs>
              <w:spacing w:after="0" w:line="240" w:lineRule="auto"/>
              <w:outlineLvl w:val="0"/>
              <w:rPr>
                <w:rFonts w:ascii="Times New Roman" w:hAnsi="Times New Roman"/>
                <w:sz w:val="24"/>
                <w:szCs w:val="24"/>
              </w:rPr>
            </w:pPr>
            <w:r w:rsidRPr="0043771A">
              <w:rPr>
                <w:rFonts w:ascii="Times New Roman" w:hAnsi="Times New Roman"/>
                <w:sz w:val="24"/>
                <w:szCs w:val="24"/>
              </w:rPr>
              <w:t>Правовые основания обработки персональных данных</w:t>
            </w:r>
          </w:p>
        </w:tc>
        <w:tc>
          <w:tcPr>
            <w:tcW w:w="588" w:type="dxa"/>
            <w:tcBorders>
              <w:top w:val="dotted" w:sz="4" w:space="0" w:color="auto"/>
              <w:left w:val="dotted" w:sz="4" w:space="0" w:color="auto"/>
              <w:bottom w:val="dotted" w:sz="4" w:space="0" w:color="auto"/>
              <w:right w:val="nil"/>
            </w:tcBorders>
            <w:vAlign w:val="center"/>
          </w:tcPr>
          <w:p w:rsidR="003B00A7" w:rsidRDefault="003B00A7" w:rsidP="0021512F">
            <w:pPr>
              <w:tabs>
                <w:tab w:val="left" w:pos="1924"/>
              </w:tabs>
              <w:spacing w:after="0" w:line="240" w:lineRule="auto"/>
              <w:jc w:val="center"/>
              <w:outlineLvl w:val="0"/>
              <w:rPr>
                <w:rFonts w:ascii="Times New Roman" w:hAnsi="Times New Roman"/>
              </w:rPr>
            </w:pPr>
            <w:r>
              <w:rPr>
                <w:rFonts w:ascii="Times New Roman" w:hAnsi="Times New Roman"/>
              </w:rPr>
              <w:t>8</w:t>
            </w:r>
          </w:p>
        </w:tc>
      </w:tr>
      <w:tr w:rsidR="003B00A7" w:rsidRPr="00422B91" w:rsidTr="00C3081D">
        <w:trPr>
          <w:trHeight w:hRule="exact" w:val="664"/>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5.</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6A4E89">
            <w:pPr>
              <w:tabs>
                <w:tab w:val="left" w:pos="1924"/>
              </w:tabs>
              <w:spacing w:after="0" w:line="240" w:lineRule="auto"/>
              <w:jc w:val="both"/>
              <w:outlineLvl w:val="0"/>
              <w:rPr>
                <w:rFonts w:ascii="Times New Roman" w:hAnsi="Times New Roman"/>
                <w:sz w:val="24"/>
                <w:szCs w:val="24"/>
              </w:rPr>
            </w:pPr>
            <w:r w:rsidRPr="00EA235C">
              <w:rPr>
                <w:rFonts w:ascii="Times New Roman" w:hAnsi="Times New Roman"/>
                <w:sz w:val="24"/>
                <w:szCs w:val="24"/>
              </w:rPr>
              <w:t>Объем и категории обрабатываемых персональных данных, категории субъектов персональных данных</w:t>
            </w:r>
          </w:p>
        </w:tc>
        <w:tc>
          <w:tcPr>
            <w:tcW w:w="588" w:type="dxa"/>
            <w:tcBorders>
              <w:top w:val="dotted" w:sz="4" w:space="0" w:color="auto"/>
              <w:left w:val="dotted" w:sz="4" w:space="0" w:color="auto"/>
              <w:bottom w:val="dotted" w:sz="4" w:space="0" w:color="auto"/>
              <w:right w:val="nil"/>
            </w:tcBorders>
            <w:vAlign w:val="center"/>
          </w:tcPr>
          <w:p w:rsidR="003B00A7" w:rsidRPr="00422B91" w:rsidRDefault="003B00A7" w:rsidP="0021512F">
            <w:pPr>
              <w:tabs>
                <w:tab w:val="left" w:pos="1924"/>
              </w:tabs>
              <w:spacing w:after="0" w:line="240" w:lineRule="auto"/>
              <w:jc w:val="center"/>
              <w:outlineLvl w:val="0"/>
              <w:rPr>
                <w:rFonts w:ascii="Times New Roman" w:hAnsi="Times New Roman"/>
              </w:rPr>
            </w:pPr>
            <w:r>
              <w:rPr>
                <w:rFonts w:ascii="Times New Roman" w:hAnsi="Times New Roman"/>
              </w:rPr>
              <w:t>11</w:t>
            </w:r>
          </w:p>
        </w:tc>
      </w:tr>
      <w:tr w:rsidR="003B00A7" w:rsidRPr="00422B91" w:rsidTr="00C3081D">
        <w:trPr>
          <w:trHeight w:hRule="exact" w:val="607"/>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6.</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372D18">
            <w:pPr>
              <w:tabs>
                <w:tab w:val="left" w:pos="1924"/>
              </w:tabs>
              <w:spacing w:after="0" w:line="240" w:lineRule="auto"/>
              <w:jc w:val="both"/>
              <w:outlineLvl w:val="0"/>
              <w:rPr>
                <w:rFonts w:ascii="Times New Roman" w:hAnsi="Times New Roman"/>
                <w:sz w:val="24"/>
                <w:szCs w:val="24"/>
              </w:rPr>
            </w:pPr>
            <w:r w:rsidRPr="00EA235C">
              <w:rPr>
                <w:rFonts w:ascii="Times New Roman" w:hAnsi="Times New Roman"/>
                <w:sz w:val="24"/>
                <w:szCs w:val="24"/>
              </w:rPr>
              <w:t>Порядок, основные принципы и условия обработки персональных данных</w:t>
            </w:r>
          </w:p>
        </w:tc>
        <w:tc>
          <w:tcPr>
            <w:tcW w:w="588" w:type="dxa"/>
            <w:tcBorders>
              <w:top w:val="dotted" w:sz="4" w:space="0" w:color="auto"/>
              <w:left w:val="dotted" w:sz="4" w:space="0" w:color="auto"/>
              <w:bottom w:val="dotted" w:sz="4" w:space="0" w:color="auto"/>
              <w:right w:val="nil"/>
            </w:tcBorders>
            <w:vAlign w:val="center"/>
          </w:tcPr>
          <w:p w:rsidR="003B00A7" w:rsidDel="00037AEF" w:rsidRDefault="003B00A7" w:rsidP="0021512F">
            <w:pPr>
              <w:tabs>
                <w:tab w:val="left" w:pos="1924"/>
              </w:tabs>
              <w:spacing w:after="0" w:line="240" w:lineRule="auto"/>
              <w:jc w:val="center"/>
              <w:outlineLvl w:val="0"/>
              <w:rPr>
                <w:rFonts w:ascii="Times New Roman" w:hAnsi="Times New Roman"/>
              </w:rPr>
            </w:pPr>
            <w:r>
              <w:rPr>
                <w:rFonts w:ascii="Times New Roman" w:hAnsi="Times New Roman"/>
              </w:rPr>
              <w:t>12</w:t>
            </w:r>
          </w:p>
        </w:tc>
      </w:tr>
      <w:tr w:rsidR="003B00A7" w:rsidRPr="00422B91" w:rsidTr="00C3081D">
        <w:trPr>
          <w:trHeight w:hRule="exact" w:val="573"/>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7.</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372D18">
            <w:pPr>
              <w:tabs>
                <w:tab w:val="left" w:pos="1924"/>
              </w:tabs>
              <w:spacing w:after="0" w:line="240" w:lineRule="auto"/>
              <w:jc w:val="both"/>
              <w:outlineLvl w:val="0"/>
              <w:rPr>
                <w:rFonts w:ascii="Times New Roman" w:hAnsi="Times New Roman"/>
                <w:sz w:val="24"/>
                <w:szCs w:val="24"/>
              </w:rPr>
            </w:pPr>
            <w:r w:rsidRPr="00EA235C">
              <w:rPr>
                <w:rFonts w:ascii="Times New Roman" w:hAnsi="Times New Roman"/>
                <w:sz w:val="24"/>
                <w:szCs w:val="24"/>
              </w:rPr>
              <w:t>Организация обработки персональных данных</w:t>
            </w:r>
          </w:p>
        </w:tc>
        <w:tc>
          <w:tcPr>
            <w:tcW w:w="588" w:type="dxa"/>
            <w:tcBorders>
              <w:top w:val="dotted" w:sz="4" w:space="0" w:color="auto"/>
              <w:left w:val="dotted" w:sz="4" w:space="0" w:color="auto"/>
              <w:bottom w:val="dotted" w:sz="4" w:space="0" w:color="auto"/>
              <w:right w:val="nil"/>
            </w:tcBorders>
            <w:vAlign w:val="center"/>
          </w:tcPr>
          <w:p w:rsidR="003B00A7" w:rsidRDefault="003B00A7" w:rsidP="0021512F">
            <w:pPr>
              <w:tabs>
                <w:tab w:val="left" w:pos="1924"/>
              </w:tabs>
              <w:spacing w:after="0" w:line="240" w:lineRule="auto"/>
              <w:jc w:val="center"/>
              <w:outlineLvl w:val="0"/>
              <w:rPr>
                <w:rFonts w:ascii="Times New Roman" w:hAnsi="Times New Roman"/>
              </w:rPr>
            </w:pPr>
            <w:r>
              <w:rPr>
                <w:rFonts w:ascii="Times New Roman" w:hAnsi="Times New Roman"/>
              </w:rPr>
              <w:t>15</w:t>
            </w:r>
          </w:p>
        </w:tc>
      </w:tr>
      <w:tr w:rsidR="003B00A7" w:rsidRPr="00422B91" w:rsidTr="00C3081D">
        <w:trPr>
          <w:trHeight w:hRule="exact" w:val="567"/>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8.</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372D18">
            <w:pPr>
              <w:tabs>
                <w:tab w:val="left" w:pos="1924"/>
              </w:tabs>
              <w:spacing w:after="0" w:line="240" w:lineRule="auto"/>
              <w:jc w:val="both"/>
              <w:outlineLvl w:val="0"/>
              <w:rPr>
                <w:rFonts w:ascii="Times New Roman" w:hAnsi="Times New Roman"/>
                <w:sz w:val="24"/>
                <w:szCs w:val="24"/>
              </w:rPr>
            </w:pPr>
            <w:r w:rsidRPr="00E2657B">
              <w:rPr>
                <w:rFonts w:ascii="Times New Roman" w:hAnsi="Times New Roman"/>
                <w:sz w:val="24"/>
                <w:szCs w:val="24"/>
              </w:rPr>
              <w:t>Права субъекта персональных данных</w:t>
            </w:r>
          </w:p>
        </w:tc>
        <w:tc>
          <w:tcPr>
            <w:tcW w:w="588" w:type="dxa"/>
            <w:tcBorders>
              <w:top w:val="dotted" w:sz="4" w:space="0" w:color="auto"/>
              <w:left w:val="dotted" w:sz="4" w:space="0" w:color="auto"/>
              <w:bottom w:val="dotted" w:sz="4" w:space="0" w:color="auto"/>
              <w:right w:val="nil"/>
            </w:tcBorders>
            <w:vAlign w:val="center"/>
          </w:tcPr>
          <w:p w:rsidR="003B00A7" w:rsidRDefault="003B00A7" w:rsidP="0021512F">
            <w:pPr>
              <w:tabs>
                <w:tab w:val="left" w:pos="1924"/>
              </w:tabs>
              <w:spacing w:after="0" w:line="240" w:lineRule="auto"/>
              <w:jc w:val="center"/>
              <w:outlineLvl w:val="0"/>
              <w:rPr>
                <w:rFonts w:ascii="Times New Roman" w:hAnsi="Times New Roman"/>
              </w:rPr>
            </w:pPr>
            <w:r>
              <w:rPr>
                <w:rFonts w:ascii="Times New Roman" w:hAnsi="Times New Roman"/>
              </w:rPr>
              <w:t>15</w:t>
            </w:r>
          </w:p>
        </w:tc>
      </w:tr>
      <w:tr w:rsidR="003B00A7" w:rsidRPr="00422B91" w:rsidTr="00C3081D">
        <w:trPr>
          <w:trHeight w:hRule="exact" w:val="567"/>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9.</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6A4E89">
            <w:pPr>
              <w:tabs>
                <w:tab w:val="left" w:pos="1924"/>
              </w:tabs>
              <w:spacing w:after="0" w:line="240" w:lineRule="auto"/>
              <w:jc w:val="both"/>
              <w:outlineLvl w:val="0"/>
              <w:rPr>
                <w:rFonts w:ascii="Times New Roman" w:hAnsi="Times New Roman"/>
                <w:sz w:val="24"/>
                <w:szCs w:val="24"/>
              </w:rPr>
            </w:pPr>
            <w:r>
              <w:rPr>
                <w:rFonts w:ascii="Times New Roman" w:hAnsi="Times New Roman"/>
                <w:sz w:val="24"/>
                <w:szCs w:val="24"/>
              </w:rPr>
              <w:t>Обязанности Б</w:t>
            </w:r>
            <w:r w:rsidRPr="0050613A">
              <w:rPr>
                <w:rFonts w:ascii="Times New Roman" w:hAnsi="Times New Roman"/>
                <w:sz w:val="24"/>
                <w:szCs w:val="24"/>
              </w:rPr>
              <w:t>анка как оператора</w:t>
            </w:r>
          </w:p>
        </w:tc>
        <w:tc>
          <w:tcPr>
            <w:tcW w:w="588" w:type="dxa"/>
            <w:tcBorders>
              <w:top w:val="dotted" w:sz="4" w:space="0" w:color="auto"/>
              <w:left w:val="dotted" w:sz="4" w:space="0" w:color="auto"/>
              <w:bottom w:val="dotted" w:sz="4" w:space="0" w:color="auto"/>
              <w:right w:val="nil"/>
            </w:tcBorders>
            <w:vAlign w:val="center"/>
          </w:tcPr>
          <w:p w:rsidR="003B00A7" w:rsidRPr="00422B91" w:rsidRDefault="003B00A7" w:rsidP="0021512F">
            <w:pPr>
              <w:tabs>
                <w:tab w:val="left" w:pos="1924"/>
              </w:tabs>
              <w:spacing w:after="0" w:line="240" w:lineRule="auto"/>
              <w:jc w:val="center"/>
              <w:outlineLvl w:val="0"/>
              <w:rPr>
                <w:rFonts w:ascii="Times New Roman" w:hAnsi="Times New Roman"/>
              </w:rPr>
            </w:pPr>
            <w:r>
              <w:rPr>
                <w:rFonts w:ascii="Times New Roman" w:hAnsi="Times New Roman"/>
              </w:rPr>
              <w:t>19</w:t>
            </w:r>
          </w:p>
        </w:tc>
      </w:tr>
      <w:tr w:rsidR="003B00A7" w:rsidRPr="00422B91" w:rsidTr="00C3081D">
        <w:trPr>
          <w:trHeight w:hRule="exact" w:val="555"/>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10.</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061C44">
            <w:pPr>
              <w:tabs>
                <w:tab w:val="left" w:pos="1924"/>
              </w:tabs>
              <w:spacing w:after="0" w:line="240" w:lineRule="auto"/>
              <w:outlineLvl w:val="0"/>
              <w:rPr>
                <w:rFonts w:ascii="Times New Roman" w:hAnsi="Times New Roman"/>
                <w:sz w:val="24"/>
                <w:szCs w:val="24"/>
              </w:rPr>
            </w:pPr>
            <w:r w:rsidRPr="0080522F">
              <w:rPr>
                <w:rFonts w:ascii="Times New Roman" w:hAnsi="Times New Roman"/>
                <w:sz w:val="24"/>
                <w:szCs w:val="24"/>
              </w:rPr>
              <w:t>Сроки обработки персональных данных</w:t>
            </w:r>
          </w:p>
        </w:tc>
        <w:tc>
          <w:tcPr>
            <w:tcW w:w="588" w:type="dxa"/>
            <w:tcBorders>
              <w:top w:val="dotted" w:sz="4" w:space="0" w:color="auto"/>
              <w:left w:val="dotted" w:sz="4" w:space="0" w:color="auto"/>
              <w:bottom w:val="dotted" w:sz="4" w:space="0" w:color="auto"/>
              <w:right w:val="nil"/>
            </w:tcBorders>
            <w:vAlign w:val="center"/>
          </w:tcPr>
          <w:p w:rsidR="003B00A7" w:rsidRPr="00422B91" w:rsidRDefault="003B00A7" w:rsidP="0021512F">
            <w:pPr>
              <w:tabs>
                <w:tab w:val="left" w:pos="1924"/>
              </w:tabs>
              <w:spacing w:after="0" w:line="240" w:lineRule="auto"/>
              <w:ind w:right="-44"/>
              <w:jc w:val="center"/>
              <w:outlineLvl w:val="0"/>
              <w:rPr>
                <w:rFonts w:ascii="Times New Roman" w:hAnsi="Times New Roman"/>
              </w:rPr>
            </w:pPr>
            <w:r>
              <w:rPr>
                <w:rFonts w:ascii="Times New Roman" w:hAnsi="Times New Roman"/>
              </w:rPr>
              <w:t>20</w:t>
            </w:r>
          </w:p>
        </w:tc>
      </w:tr>
      <w:tr w:rsidR="003B00A7" w:rsidRPr="00422B91" w:rsidTr="00C3081D">
        <w:trPr>
          <w:trHeight w:hRule="exact" w:val="733"/>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sidRPr="009F0EE3">
              <w:rPr>
                <w:rFonts w:ascii="Times New Roman" w:hAnsi="Times New Roman"/>
                <w:b/>
                <w:color w:val="1F4E79"/>
              </w:rPr>
              <w:t>1</w:t>
            </w:r>
            <w:r>
              <w:rPr>
                <w:rFonts w:ascii="Times New Roman" w:hAnsi="Times New Roman"/>
                <w:b/>
                <w:color w:val="1F4E79"/>
              </w:rPr>
              <w:t>1</w:t>
            </w:r>
            <w:r w:rsidRPr="009F0EE3">
              <w:rPr>
                <w:rFonts w:ascii="Times New Roman" w:hAnsi="Times New Roman"/>
                <w:b/>
                <w:color w:val="1F4E79"/>
              </w:rPr>
              <w:t>.</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9F0EE3" w:rsidRDefault="003B00A7" w:rsidP="00372D18">
            <w:pPr>
              <w:tabs>
                <w:tab w:val="left" w:pos="1924"/>
              </w:tabs>
              <w:spacing w:after="0" w:line="240" w:lineRule="auto"/>
              <w:outlineLvl w:val="0"/>
              <w:rPr>
                <w:rFonts w:ascii="Times New Roman" w:hAnsi="Times New Roman"/>
                <w:sz w:val="24"/>
                <w:szCs w:val="24"/>
              </w:rPr>
            </w:pPr>
            <w:r w:rsidRPr="00F07469">
              <w:rPr>
                <w:rFonts w:ascii="Times New Roman" w:hAnsi="Times New Roman"/>
                <w:sz w:val="24"/>
                <w:szCs w:val="24"/>
              </w:rPr>
              <w:t>Меры, направленные на обесп</w:t>
            </w:r>
            <w:r>
              <w:rPr>
                <w:rFonts w:ascii="Times New Roman" w:hAnsi="Times New Roman"/>
                <w:sz w:val="24"/>
                <w:szCs w:val="24"/>
              </w:rPr>
              <w:t>ечение выполнения обязанностей Б</w:t>
            </w:r>
            <w:r w:rsidRPr="00F07469">
              <w:rPr>
                <w:rFonts w:ascii="Times New Roman" w:hAnsi="Times New Roman"/>
                <w:sz w:val="24"/>
                <w:szCs w:val="24"/>
              </w:rPr>
              <w:t>анка по обработке и защите персональных данных</w:t>
            </w:r>
          </w:p>
        </w:tc>
        <w:tc>
          <w:tcPr>
            <w:tcW w:w="588" w:type="dxa"/>
            <w:tcBorders>
              <w:top w:val="dotted" w:sz="4" w:space="0" w:color="auto"/>
              <w:left w:val="dotted" w:sz="4" w:space="0" w:color="auto"/>
              <w:bottom w:val="dotted" w:sz="4" w:space="0" w:color="auto"/>
              <w:right w:val="nil"/>
            </w:tcBorders>
            <w:vAlign w:val="center"/>
          </w:tcPr>
          <w:p w:rsidR="003B00A7" w:rsidRPr="00422B91" w:rsidRDefault="003B00A7" w:rsidP="0021512F">
            <w:pPr>
              <w:tabs>
                <w:tab w:val="left" w:pos="1924"/>
              </w:tabs>
              <w:spacing w:after="0" w:line="240" w:lineRule="auto"/>
              <w:ind w:right="-44"/>
              <w:jc w:val="center"/>
              <w:outlineLvl w:val="0"/>
              <w:rPr>
                <w:rFonts w:ascii="Times New Roman" w:hAnsi="Times New Roman"/>
              </w:rPr>
            </w:pPr>
            <w:r>
              <w:rPr>
                <w:rFonts w:ascii="Times New Roman" w:hAnsi="Times New Roman"/>
              </w:rPr>
              <w:t>21</w:t>
            </w:r>
          </w:p>
        </w:tc>
      </w:tr>
      <w:tr w:rsidR="003B00A7" w:rsidRPr="00422B91" w:rsidTr="00C3081D">
        <w:trPr>
          <w:trHeight w:hRule="exact" w:val="575"/>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Pr>
                <w:rFonts w:ascii="Times New Roman" w:hAnsi="Times New Roman"/>
                <w:b/>
                <w:color w:val="1F4E79"/>
              </w:rPr>
              <w:t>12.</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Default="003B00A7" w:rsidP="00BA2071">
            <w:pPr>
              <w:tabs>
                <w:tab w:val="left" w:pos="1924"/>
              </w:tabs>
              <w:spacing w:after="0" w:line="240" w:lineRule="auto"/>
              <w:outlineLvl w:val="0"/>
              <w:rPr>
                <w:rFonts w:ascii="Times New Roman" w:hAnsi="Times New Roman"/>
                <w:sz w:val="24"/>
                <w:szCs w:val="24"/>
              </w:rPr>
            </w:pPr>
            <w:r w:rsidRPr="00BA2071">
              <w:rPr>
                <w:rFonts w:ascii="Times New Roman" w:hAnsi="Times New Roman"/>
                <w:sz w:val="24"/>
                <w:szCs w:val="24"/>
              </w:rPr>
              <w:t xml:space="preserve">Ответственность за нарушение требований настоящей </w:t>
            </w:r>
            <w:r>
              <w:rPr>
                <w:rFonts w:ascii="Times New Roman" w:hAnsi="Times New Roman"/>
                <w:sz w:val="24"/>
                <w:szCs w:val="24"/>
              </w:rPr>
              <w:t>П</w:t>
            </w:r>
            <w:r w:rsidRPr="00BA2071">
              <w:rPr>
                <w:rFonts w:ascii="Times New Roman" w:hAnsi="Times New Roman"/>
                <w:sz w:val="24"/>
                <w:szCs w:val="24"/>
              </w:rPr>
              <w:t>олитики</w:t>
            </w:r>
          </w:p>
        </w:tc>
        <w:tc>
          <w:tcPr>
            <w:tcW w:w="588" w:type="dxa"/>
            <w:tcBorders>
              <w:top w:val="dotted" w:sz="4" w:space="0" w:color="auto"/>
              <w:left w:val="dotted" w:sz="4" w:space="0" w:color="auto"/>
              <w:bottom w:val="dotted" w:sz="4" w:space="0" w:color="auto"/>
              <w:right w:val="nil"/>
            </w:tcBorders>
            <w:vAlign w:val="center"/>
          </w:tcPr>
          <w:p w:rsidR="003B00A7" w:rsidRDefault="003B00A7" w:rsidP="0021512F">
            <w:pPr>
              <w:tabs>
                <w:tab w:val="left" w:pos="1924"/>
              </w:tabs>
              <w:spacing w:after="0" w:line="240" w:lineRule="auto"/>
              <w:ind w:right="-44"/>
              <w:jc w:val="center"/>
              <w:outlineLvl w:val="0"/>
              <w:rPr>
                <w:rFonts w:ascii="Times New Roman" w:hAnsi="Times New Roman"/>
              </w:rPr>
            </w:pPr>
            <w:r>
              <w:rPr>
                <w:rFonts w:ascii="Times New Roman" w:hAnsi="Times New Roman"/>
              </w:rPr>
              <w:t>23</w:t>
            </w:r>
          </w:p>
        </w:tc>
      </w:tr>
      <w:tr w:rsidR="003B00A7" w:rsidRPr="00422B91" w:rsidTr="00C3081D">
        <w:trPr>
          <w:trHeight w:hRule="exact" w:val="551"/>
        </w:trPr>
        <w:tc>
          <w:tcPr>
            <w:tcW w:w="508" w:type="dxa"/>
            <w:tcBorders>
              <w:top w:val="dotted" w:sz="4" w:space="0" w:color="auto"/>
              <w:left w:val="nil"/>
              <w:bottom w:val="dotted" w:sz="4" w:space="0" w:color="auto"/>
              <w:right w:val="dotted" w:sz="4" w:space="0" w:color="auto"/>
            </w:tcBorders>
            <w:vAlign w:val="center"/>
          </w:tcPr>
          <w:p w:rsidR="003B00A7" w:rsidRPr="009F0EE3" w:rsidRDefault="003B00A7" w:rsidP="00E359DF">
            <w:pPr>
              <w:tabs>
                <w:tab w:val="left" w:pos="1924"/>
              </w:tabs>
              <w:spacing w:after="0" w:line="240" w:lineRule="auto"/>
              <w:jc w:val="center"/>
              <w:outlineLvl w:val="0"/>
              <w:rPr>
                <w:rFonts w:ascii="Times New Roman" w:hAnsi="Times New Roman"/>
                <w:b/>
                <w:color w:val="1F4E79"/>
              </w:rPr>
            </w:pPr>
            <w:r>
              <w:rPr>
                <w:rFonts w:ascii="Times New Roman" w:hAnsi="Times New Roman"/>
                <w:b/>
                <w:color w:val="1F4E79"/>
              </w:rPr>
              <w:t>13.</w:t>
            </w:r>
          </w:p>
        </w:tc>
        <w:tc>
          <w:tcPr>
            <w:tcW w:w="8339" w:type="dxa"/>
            <w:tcBorders>
              <w:top w:val="dotted" w:sz="4" w:space="0" w:color="auto"/>
              <w:left w:val="dotted" w:sz="4" w:space="0" w:color="auto"/>
              <w:bottom w:val="dotted" w:sz="4" w:space="0" w:color="auto"/>
              <w:right w:val="dotted" w:sz="4" w:space="0" w:color="auto"/>
            </w:tcBorders>
            <w:vAlign w:val="center"/>
          </w:tcPr>
          <w:p w:rsidR="003B00A7" w:rsidRPr="002705E5" w:rsidRDefault="003B00A7" w:rsidP="00E53285">
            <w:pPr>
              <w:tabs>
                <w:tab w:val="left" w:pos="1924"/>
              </w:tabs>
              <w:spacing w:after="0" w:line="240" w:lineRule="auto"/>
              <w:outlineLvl w:val="0"/>
              <w:rPr>
                <w:rFonts w:ascii="Times New Roman" w:hAnsi="Times New Roman"/>
                <w:sz w:val="24"/>
                <w:szCs w:val="24"/>
              </w:rPr>
            </w:pPr>
            <w:r w:rsidRPr="005B4063">
              <w:rPr>
                <w:rFonts w:ascii="Times New Roman" w:hAnsi="Times New Roman"/>
                <w:sz w:val="24"/>
                <w:szCs w:val="24"/>
              </w:rPr>
              <w:t>Лист согласования</w:t>
            </w:r>
          </w:p>
        </w:tc>
        <w:tc>
          <w:tcPr>
            <w:tcW w:w="588" w:type="dxa"/>
            <w:tcBorders>
              <w:top w:val="dotted" w:sz="4" w:space="0" w:color="auto"/>
              <w:left w:val="dotted" w:sz="4" w:space="0" w:color="auto"/>
              <w:bottom w:val="dotted" w:sz="4" w:space="0" w:color="auto"/>
              <w:right w:val="nil"/>
            </w:tcBorders>
            <w:vAlign w:val="center"/>
          </w:tcPr>
          <w:p w:rsidR="003B00A7" w:rsidRDefault="003B00A7" w:rsidP="0021512F">
            <w:pPr>
              <w:tabs>
                <w:tab w:val="left" w:pos="1924"/>
              </w:tabs>
              <w:spacing w:after="0" w:line="240" w:lineRule="auto"/>
              <w:ind w:right="-44"/>
              <w:jc w:val="center"/>
              <w:outlineLvl w:val="0"/>
              <w:rPr>
                <w:rFonts w:ascii="Times New Roman" w:hAnsi="Times New Roman"/>
              </w:rPr>
            </w:pPr>
            <w:r>
              <w:rPr>
                <w:rFonts w:ascii="Times New Roman" w:hAnsi="Times New Roman"/>
              </w:rPr>
              <w:t>24</w:t>
            </w:r>
          </w:p>
        </w:tc>
      </w:tr>
    </w:tbl>
    <w:p w:rsidR="003B00A7" w:rsidRPr="001E66AE" w:rsidRDefault="003B00A7" w:rsidP="00A22AFF">
      <w:pPr>
        <w:pStyle w:val="Heading1"/>
        <w:numPr>
          <w:ilvl w:val="0"/>
          <w:numId w:val="3"/>
        </w:numPr>
        <w:pBdr>
          <w:bottom w:val="single" w:sz="4" w:space="1" w:color="9CC2E5"/>
        </w:pBdr>
        <w:shd w:val="clear" w:color="auto" w:fill="F2F2F2"/>
        <w:tabs>
          <w:tab w:val="clear" w:pos="1276"/>
          <w:tab w:val="left" w:pos="0"/>
          <w:tab w:val="left" w:pos="142"/>
          <w:tab w:val="left" w:pos="284"/>
        </w:tabs>
        <w:spacing w:before="120" w:line="240" w:lineRule="auto"/>
        <w:ind w:left="0" w:firstLine="0"/>
        <w:jc w:val="center"/>
        <w:rPr>
          <w:color w:val="1F4E79"/>
        </w:rPr>
      </w:pPr>
      <w:r>
        <w:rPr>
          <w:color w:val="1F4E79"/>
        </w:rPr>
        <w:t>ОБЩИЕ ПОЛОЖЕНИЯ</w:t>
      </w: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Настоящая Публичная политика по обработке и защите персональных данных в АКБ «Трансстройбанк» (АО) (далее, соответственно, – «Политика» и «Банк») определяет политику АКБ «Трансстройбанк» (АО) в отношении обработки и обеспечения безопасности персональных данных.</w:t>
      </w:r>
    </w:p>
    <w:p w:rsidR="003B00A7" w:rsidRPr="007625B6" w:rsidRDefault="003B00A7" w:rsidP="008D5E25">
      <w:pPr>
        <w:pStyle w:val="1"/>
        <w:widowControl w:val="0"/>
        <w:tabs>
          <w:tab w:val="left" w:pos="567"/>
        </w:tabs>
        <w:spacing w:before="40" w:after="40" w:line="240" w:lineRule="auto"/>
        <w:ind w:left="0"/>
        <w:jc w:val="both"/>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Настоящая Политика разработана в соответствии с действующим законодательством Российской Федерации, регламентирующим защиту персональных данных, а также нормативными документами Банка России в области информационной безопасности с учетом Рекомендаций Федеральной службы по надзору в сфере связи, информационных технологий и массовых коммуникаций (Роскомнадзора)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w:t>
      </w:r>
      <w:r>
        <w:rPr>
          <w:rFonts w:ascii="Times New Roman" w:hAnsi="Times New Roman"/>
          <w:color w:val="000000"/>
          <w:sz w:val="24"/>
          <w:szCs w:val="24"/>
          <w:lang w:eastAsia="zh-CN"/>
        </w:rPr>
        <w:t>.07.</w:t>
      </w:r>
      <w:r w:rsidRPr="007625B6">
        <w:rPr>
          <w:rFonts w:ascii="Times New Roman" w:hAnsi="Times New Roman"/>
          <w:color w:val="000000"/>
          <w:sz w:val="24"/>
          <w:szCs w:val="24"/>
          <w:lang w:eastAsia="zh-CN"/>
        </w:rPr>
        <w:t>2006 № 152-ФЗ «О персональных данных» (далее также – «Федеральный закон № 152-ФЗ»).</w:t>
      </w:r>
    </w:p>
    <w:p w:rsidR="003B00A7" w:rsidRPr="007625B6" w:rsidRDefault="003B00A7" w:rsidP="008D5E25">
      <w:pPr>
        <w:pStyle w:val="1"/>
        <w:widowControl w:val="0"/>
        <w:ind w:left="0"/>
        <w:rPr>
          <w:rFonts w:ascii="Times New Roman" w:hAnsi="Times New Roman"/>
          <w:color w:val="000000"/>
          <w:sz w:val="12"/>
          <w:szCs w:val="12"/>
          <w:lang w:eastAsia="zh-CN"/>
        </w:rPr>
      </w:pPr>
    </w:p>
    <w:p w:rsidR="003B00A7" w:rsidRPr="008D6DF4" w:rsidRDefault="003B00A7" w:rsidP="000E4862">
      <w:pPr>
        <w:pStyle w:val="1"/>
        <w:widowControl w:val="0"/>
        <w:numPr>
          <w:ilvl w:val="1"/>
          <w:numId w:val="3"/>
        </w:numPr>
        <w:tabs>
          <w:tab w:val="left" w:pos="567"/>
        </w:tabs>
        <w:spacing w:before="40" w:after="40" w:line="240" w:lineRule="auto"/>
        <w:ind w:left="0" w:firstLine="0"/>
        <w:jc w:val="both"/>
        <w:rPr>
          <w:rFonts w:ascii="Times New Roman" w:hAnsi="Times New Roman"/>
          <w:b/>
          <w:bCs/>
          <w:sz w:val="24"/>
          <w:szCs w:val="24"/>
        </w:rPr>
      </w:pPr>
      <w:bookmarkStart w:id="1" w:name="_Hlk112613894"/>
      <w:r>
        <w:rPr>
          <w:rFonts w:ascii="Times New Roman" w:hAnsi="Times New Roman"/>
          <w:bCs/>
          <w:sz w:val="24"/>
          <w:szCs w:val="24"/>
        </w:rPr>
        <w:t xml:space="preserve">Настоящая </w:t>
      </w:r>
      <w:r w:rsidRPr="008D6DF4">
        <w:rPr>
          <w:rFonts w:ascii="Times New Roman" w:hAnsi="Times New Roman"/>
          <w:bCs/>
          <w:sz w:val="24"/>
          <w:szCs w:val="24"/>
        </w:rPr>
        <w:t>Политика применяется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bookmarkEnd w:id="1"/>
    <w:p w:rsidR="003B00A7" w:rsidRPr="007625B6" w:rsidRDefault="003B00A7" w:rsidP="00FB23AF">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8D6DF4">
        <w:rPr>
          <w:rFonts w:ascii="Times New Roman" w:hAnsi="Times New Roman"/>
          <w:color w:val="000000"/>
          <w:sz w:val="24"/>
          <w:szCs w:val="24"/>
          <w:lang w:eastAsia="zh-CN"/>
        </w:rPr>
        <w:t>Важнейшими условиями достижения целей деятельности Банка являются обеспечение</w:t>
      </w:r>
      <w:r w:rsidRPr="007625B6">
        <w:rPr>
          <w:rFonts w:ascii="Times New Roman" w:hAnsi="Times New Roman"/>
          <w:color w:val="000000"/>
          <w:sz w:val="24"/>
          <w:szCs w:val="24"/>
          <w:lang w:eastAsia="zh-CN"/>
        </w:rPr>
        <w:t xml:space="preserve"> законности обработки персональных данных в технологических процессах Банка, а также обеспечение необходимого уровня безопасности информационных активов, к которым, в том числе, относятся персональные данные.</w:t>
      </w:r>
    </w:p>
    <w:p w:rsidR="003B00A7" w:rsidRPr="007625B6" w:rsidRDefault="003B00A7" w:rsidP="008D5E25">
      <w:pPr>
        <w:pStyle w:val="1"/>
        <w:widowControl w:val="0"/>
        <w:tabs>
          <w:tab w:val="left" w:pos="567"/>
        </w:tabs>
        <w:spacing w:before="40" w:after="40" w:line="240" w:lineRule="auto"/>
        <w:ind w:left="0"/>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 xml:space="preserve">Целью настоящей </w:t>
      </w:r>
      <w:r>
        <w:rPr>
          <w:rFonts w:ascii="Times New Roman" w:hAnsi="Times New Roman"/>
          <w:color w:val="000000"/>
          <w:sz w:val="24"/>
          <w:szCs w:val="24"/>
          <w:lang w:eastAsia="zh-CN"/>
        </w:rPr>
        <w:t>П</w:t>
      </w:r>
      <w:r w:rsidRPr="007625B6">
        <w:rPr>
          <w:rFonts w:ascii="Times New Roman" w:hAnsi="Times New Roman"/>
          <w:color w:val="000000"/>
          <w:sz w:val="24"/>
          <w:szCs w:val="24"/>
          <w:lang w:eastAsia="zh-CN"/>
        </w:rPr>
        <w:t>олитики является установление основных принципов и подходов к обработке и обеспечению безопасности персональных данных в Банке в рамках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B00A7" w:rsidRPr="007625B6" w:rsidRDefault="003B00A7" w:rsidP="008D5E25">
      <w:pPr>
        <w:pStyle w:val="1"/>
        <w:widowControl w:val="0"/>
        <w:tabs>
          <w:tab w:val="left" w:pos="567"/>
        </w:tabs>
        <w:spacing w:before="40" w:after="40" w:line="240" w:lineRule="auto"/>
        <w:ind w:left="0"/>
        <w:jc w:val="both"/>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 xml:space="preserve">Действие настоящей Политики распространяется на все процессы Банка, связанные с обработкой персональных данных. </w:t>
      </w:r>
    </w:p>
    <w:p w:rsidR="003B00A7" w:rsidRPr="007625B6" w:rsidRDefault="003B00A7" w:rsidP="008D5E25">
      <w:pPr>
        <w:pStyle w:val="1"/>
        <w:widowControl w:val="0"/>
        <w:tabs>
          <w:tab w:val="left" w:pos="567"/>
        </w:tabs>
        <w:spacing w:before="40" w:after="40" w:line="240" w:lineRule="auto"/>
        <w:ind w:left="0"/>
        <w:jc w:val="both"/>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Политика обязательна для ознакомления и исполнения всеми работниками и должностными лицами Банка, осуществляющими обработку или имеющими доступ к персональным данным, и по отношению ко всем персональным данным, обрабатываемым в Банке.</w:t>
      </w:r>
    </w:p>
    <w:p w:rsidR="003B00A7" w:rsidRPr="007625B6" w:rsidRDefault="003B00A7" w:rsidP="008D5E25">
      <w:pPr>
        <w:pStyle w:val="1"/>
        <w:widowControl w:val="0"/>
        <w:tabs>
          <w:tab w:val="left" w:pos="567"/>
        </w:tabs>
        <w:spacing w:before="40" w:after="40" w:line="240" w:lineRule="auto"/>
        <w:ind w:left="0"/>
        <w:jc w:val="both"/>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 xml:space="preserve">Настоящая Политика является общедоступным документом, декларирующим основные </w:t>
      </w:r>
      <w:r w:rsidRPr="008D6DF4">
        <w:rPr>
          <w:rFonts w:ascii="Times New Roman" w:hAnsi="Times New Roman"/>
          <w:color w:val="000000"/>
          <w:sz w:val="24"/>
          <w:szCs w:val="24"/>
          <w:lang w:eastAsia="zh-CN"/>
        </w:rPr>
        <w:t xml:space="preserve">принципы деятельности Банка при обработке и защите персональных данных, </w:t>
      </w:r>
      <w:bookmarkStart w:id="2" w:name="_Hlk112614366"/>
      <w:r w:rsidRPr="008D6DF4">
        <w:rPr>
          <w:rFonts w:ascii="Times New Roman" w:hAnsi="Times New Roman"/>
          <w:bCs/>
          <w:sz w:val="24"/>
          <w:szCs w:val="24"/>
        </w:rPr>
        <w:t>сведения о реализуемых требованиях к защите персональных данных</w:t>
      </w:r>
      <w:r w:rsidRPr="008D6DF4">
        <w:rPr>
          <w:rFonts w:ascii="Times New Roman" w:hAnsi="Times New Roman"/>
          <w:b/>
          <w:bCs/>
          <w:sz w:val="24"/>
          <w:szCs w:val="24"/>
        </w:rPr>
        <w:t>,</w:t>
      </w:r>
      <w:r w:rsidRPr="008D6DF4">
        <w:rPr>
          <w:bCs/>
        </w:rPr>
        <w:t xml:space="preserve"> </w:t>
      </w:r>
      <w:bookmarkEnd w:id="2"/>
      <w:r w:rsidRPr="008D6DF4">
        <w:rPr>
          <w:rFonts w:ascii="Times New Roman" w:hAnsi="Times New Roman"/>
          <w:color w:val="000000"/>
          <w:sz w:val="24"/>
          <w:szCs w:val="24"/>
          <w:lang w:eastAsia="zh-CN"/>
        </w:rPr>
        <w:t>а также определяет условия обработки персональных данных в Банке и подлежит размещению на информационном</w:t>
      </w:r>
      <w:r w:rsidRPr="007625B6">
        <w:rPr>
          <w:rFonts w:ascii="Times New Roman" w:hAnsi="Times New Roman"/>
          <w:color w:val="000000"/>
          <w:sz w:val="24"/>
          <w:szCs w:val="24"/>
          <w:lang w:eastAsia="zh-CN"/>
        </w:rPr>
        <w:t xml:space="preserve"> стенде Банка, обеспечивающем неограниченный доступ для ознакомления клиентами Банка, а также публикации на официальном информационном сайте Банка в сети </w:t>
      </w:r>
      <w:r>
        <w:rPr>
          <w:rFonts w:ascii="Times New Roman" w:hAnsi="Times New Roman"/>
          <w:color w:val="000000"/>
          <w:sz w:val="24"/>
          <w:szCs w:val="24"/>
          <w:lang w:eastAsia="zh-CN"/>
        </w:rPr>
        <w:t>«</w:t>
      </w:r>
      <w:r w:rsidRPr="007625B6">
        <w:rPr>
          <w:rFonts w:ascii="Times New Roman" w:hAnsi="Times New Roman"/>
          <w:color w:val="000000"/>
          <w:sz w:val="24"/>
          <w:szCs w:val="24"/>
          <w:lang w:eastAsia="zh-CN"/>
        </w:rPr>
        <w:t>Интернет</w:t>
      </w:r>
      <w:r>
        <w:rPr>
          <w:rFonts w:ascii="Times New Roman" w:hAnsi="Times New Roman"/>
          <w:color w:val="000000"/>
          <w:sz w:val="24"/>
          <w:szCs w:val="24"/>
          <w:lang w:eastAsia="zh-CN"/>
        </w:rPr>
        <w:t>»</w:t>
      </w:r>
      <w:r w:rsidRPr="007625B6">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по адресу</w:t>
      </w:r>
      <w:r w:rsidRPr="007625B6">
        <w:rPr>
          <w:rFonts w:ascii="Times New Roman" w:hAnsi="Times New Roman"/>
          <w:color w:val="000000"/>
          <w:sz w:val="24"/>
          <w:szCs w:val="24"/>
          <w:lang w:eastAsia="zh-CN"/>
        </w:rPr>
        <w:t xml:space="preserve"> </w:t>
      </w:r>
      <w:r w:rsidRPr="007625B6">
        <w:rPr>
          <w:rFonts w:ascii="Times New Roman" w:hAnsi="Times New Roman"/>
          <w:b/>
          <w:color w:val="1F497D"/>
          <w:sz w:val="24"/>
          <w:szCs w:val="24"/>
          <w:lang w:eastAsia="zh-CN"/>
        </w:rPr>
        <w:t>http://www.transstroybank.ru.</w:t>
      </w:r>
    </w:p>
    <w:p w:rsidR="003B00A7" w:rsidRPr="007625B6" w:rsidRDefault="003B00A7" w:rsidP="008D5E25">
      <w:pPr>
        <w:pStyle w:val="1"/>
        <w:widowControl w:val="0"/>
        <w:tabs>
          <w:tab w:val="left" w:pos="567"/>
        </w:tabs>
        <w:spacing w:before="40" w:after="40" w:line="240" w:lineRule="auto"/>
        <w:ind w:left="0"/>
        <w:jc w:val="both"/>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Во всех случаях, не охваченных положениями настоящей Политики, работники Банка руководствуются требованиями законодательства Российской Федерации о персональных данных, в том числе требованиями к защите персональных данных, и внутренними нормативными документами Банка, регулирующими отношения, связанные с обработкой персональных данных, в том числе с использованием средств автоматизации и без использования таких средств.</w:t>
      </w:r>
    </w:p>
    <w:p w:rsidR="003B00A7" w:rsidRPr="007625B6" w:rsidRDefault="003B00A7" w:rsidP="008D5E25">
      <w:pPr>
        <w:pStyle w:val="1"/>
        <w:widowControl w:val="0"/>
        <w:tabs>
          <w:tab w:val="left" w:pos="567"/>
        </w:tabs>
        <w:spacing w:before="40" w:after="40" w:line="240" w:lineRule="auto"/>
        <w:ind w:left="0"/>
        <w:jc w:val="both"/>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На основании приказа Федеральной службы по надзору в сфере связи, информационных технологий и массовых коммуникаций Банк включен в реестр операторов, осуществляющих обработку персональных данных.</w:t>
      </w:r>
    </w:p>
    <w:p w:rsidR="003B00A7" w:rsidRPr="007625B6" w:rsidRDefault="003B00A7" w:rsidP="008D5E25">
      <w:pPr>
        <w:pStyle w:val="1"/>
        <w:widowControl w:val="0"/>
        <w:tabs>
          <w:tab w:val="left" w:pos="567"/>
        </w:tabs>
        <w:spacing w:before="40" w:after="40" w:line="240" w:lineRule="auto"/>
        <w:ind w:left="0"/>
        <w:jc w:val="both"/>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Пересмотр и обновление настоящей Политики осуществляется в связи с изменениями законодательства Российской Федерации, нормативно-правовых актов регуляторов в области персональных данных, процессов или способов обработки персональных данных, категорий субъектов персональных данных, целей и сроков обработки персональных данных, а также по результатам анализа актуальности, достаточности и эффективности используемых мер обеспечения информационной безопасности и/или по результатам других контрольных мероприятий, проводимых Банком.</w:t>
      </w:r>
    </w:p>
    <w:p w:rsidR="003B00A7" w:rsidRPr="007625B6" w:rsidRDefault="003B00A7" w:rsidP="008D5E25">
      <w:pPr>
        <w:pStyle w:val="1"/>
        <w:widowControl w:val="0"/>
        <w:ind w:left="0"/>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tabs>
          <w:tab w:val="left" w:pos="567"/>
        </w:tabs>
        <w:spacing w:before="40" w:after="40" w:line="240" w:lineRule="auto"/>
        <w:ind w:left="0" w:firstLine="0"/>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Регламенты (порядки) 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уведомлений, журналов, актов, особенности обработки персональных данных, осуществляемой с использованием и без использования средств автоматизации и д</w:t>
      </w:r>
      <w:r>
        <w:rPr>
          <w:rFonts w:ascii="Times New Roman" w:hAnsi="Times New Roman"/>
          <w:color w:val="000000"/>
          <w:sz w:val="24"/>
          <w:szCs w:val="24"/>
          <w:lang w:eastAsia="zh-CN"/>
        </w:rPr>
        <w:t>р</w:t>
      </w:r>
      <w:r w:rsidRPr="007625B6">
        <w:rPr>
          <w:rFonts w:ascii="Times New Roman" w:hAnsi="Times New Roman"/>
          <w:color w:val="000000"/>
          <w:sz w:val="24"/>
          <w:szCs w:val="24"/>
          <w:lang w:eastAsia="zh-CN"/>
        </w:rPr>
        <w:t>. установлены в Банке иными внутренними локальными документами в области обработки персональных данных.</w:t>
      </w:r>
    </w:p>
    <w:p w:rsidR="003B00A7" w:rsidRPr="007625B6" w:rsidRDefault="003B00A7" w:rsidP="008D5E25">
      <w:pPr>
        <w:pStyle w:val="1"/>
        <w:widowControl w:val="0"/>
        <w:ind w:left="0"/>
        <w:rPr>
          <w:rFonts w:ascii="Times New Roman" w:hAnsi="Times New Roman"/>
          <w:color w:val="000000"/>
          <w:sz w:val="12"/>
          <w:szCs w:val="12"/>
          <w:lang w:eastAsia="zh-CN"/>
        </w:rPr>
      </w:pPr>
    </w:p>
    <w:p w:rsidR="003B00A7" w:rsidRPr="007625B6" w:rsidRDefault="003B00A7" w:rsidP="008D5E25">
      <w:pPr>
        <w:pStyle w:val="1"/>
        <w:widowControl w:val="0"/>
        <w:numPr>
          <w:ilvl w:val="1"/>
          <w:numId w:val="3"/>
        </w:numPr>
        <w:shd w:val="clear" w:color="auto" w:fill="F2F2F2"/>
        <w:tabs>
          <w:tab w:val="left" w:pos="567"/>
        </w:tabs>
        <w:spacing w:before="40" w:after="40" w:line="240" w:lineRule="auto"/>
        <w:ind w:left="0" w:firstLine="0"/>
        <w:jc w:val="both"/>
        <w:rPr>
          <w:rFonts w:ascii="Times New Roman" w:hAnsi="Times New Roman"/>
          <w:b/>
          <w:color w:val="1F497D"/>
          <w:sz w:val="24"/>
          <w:szCs w:val="24"/>
        </w:rPr>
      </w:pPr>
      <w:r w:rsidRPr="007625B6">
        <w:rPr>
          <w:rFonts w:ascii="Times New Roman" w:hAnsi="Times New Roman"/>
          <w:b/>
          <w:color w:val="1F497D"/>
          <w:sz w:val="24"/>
          <w:szCs w:val="24"/>
        </w:rPr>
        <w:t xml:space="preserve">Перечень нормативных документов </w:t>
      </w:r>
    </w:p>
    <w:p w:rsidR="003B00A7" w:rsidRPr="007625B6" w:rsidRDefault="003B00A7" w:rsidP="008D5E25">
      <w:pPr>
        <w:widowControl w:val="0"/>
        <w:tabs>
          <w:tab w:val="left" w:pos="567"/>
        </w:tabs>
        <w:spacing w:before="40" w:after="40" w:line="240" w:lineRule="auto"/>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Настоящая Политика разработана в соответствии с требованиями действующего законодательства Российской Федерации, нормативными документами Банка России,</w:t>
      </w:r>
      <w:r w:rsidRPr="007625B6">
        <w:t xml:space="preserve"> </w:t>
      </w:r>
      <w:r w:rsidRPr="007625B6">
        <w:rPr>
          <w:rFonts w:ascii="Times New Roman" w:hAnsi="Times New Roman"/>
          <w:color w:val="000000"/>
          <w:sz w:val="24"/>
          <w:szCs w:val="24"/>
          <w:lang w:eastAsia="zh-CN"/>
        </w:rPr>
        <w:t>Федеральной службы по надзору в сфере связи, информационных технологий и массовых коммуникаций, в том числе с использованием следующих документов:</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Конституции Российской Федерации;</w:t>
      </w:r>
    </w:p>
    <w:p w:rsidR="003B00A7" w:rsidRPr="007625B6" w:rsidRDefault="003B00A7" w:rsidP="008D5E25">
      <w:pPr>
        <w:pStyle w:val="1"/>
        <w:widowControl w:val="0"/>
        <w:numPr>
          <w:ilvl w:val="0"/>
          <w:numId w:val="4"/>
        </w:numPr>
        <w:ind w:left="567" w:hanging="567"/>
        <w:rPr>
          <w:rFonts w:ascii="Times New Roman" w:hAnsi="Times New Roman"/>
          <w:color w:val="000000"/>
          <w:sz w:val="24"/>
          <w:szCs w:val="24"/>
          <w:lang w:eastAsia="zh-CN"/>
        </w:rPr>
      </w:pPr>
      <w:r w:rsidRPr="007625B6">
        <w:rPr>
          <w:rFonts w:ascii="Times New Roman" w:hAnsi="Times New Roman"/>
          <w:color w:val="000000"/>
          <w:sz w:val="24"/>
          <w:szCs w:val="24"/>
          <w:lang w:eastAsia="zh-CN"/>
        </w:rPr>
        <w:t xml:space="preserve">Трудового кодекса Российской Федерации; </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Федерального закона от 27.07.2006 № 152-ФЗ «О персональных данных» (с изменениями и дополнениями)</w:t>
      </w:r>
      <w:r>
        <w:rPr>
          <w:rFonts w:ascii="Times New Roman" w:hAnsi="Times New Roman"/>
          <w:color w:val="000000"/>
          <w:sz w:val="24"/>
          <w:szCs w:val="24"/>
          <w:lang w:eastAsia="zh-CN"/>
        </w:rPr>
        <w:t xml:space="preserve"> (далее также – «Федеральный закон № 152-ФЗ»)</w:t>
      </w:r>
      <w:r w:rsidRPr="007625B6">
        <w:rPr>
          <w:rFonts w:ascii="Times New Roman" w:hAnsi="Times New Roman"/>
          <w:color w:val="000000"/>
          <w:sz w:val="24"/>
          <w:szCs w:val="24"/>
          <w:lang w:eastAsia="zh-CN"/>
        </w:rPr>
        <w:t>;</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Федерального закона от 27.07.2006 № 149-ФЗ «Об информации, информационных технологиях и о защите информации» (с изменениями и дополнениями);</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Федерального закона от 31.12.2017 № 482-ФЗ «О внесении изменений в отдельные законодательные акты Российской Федерации»;</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3B00A7" w:rsidRPr="007625B6" w:rsidRDefault="003B00A7" w:rsidP="008D5E25">
      <w:pPr>
        <w:pStyle w:val="1"/>
        <w:widowControl w:val="0"/>
        <w:numPr>
          <w:ilvl w:val="0"/>
          <w:numId w:val="4"/>
        </w:numPr>
        <w:ind w:left="567" w:hanging="567"/>
        <w:jc w:val="both"/>
        <w:rPr>
          <w:rFonts w:ascii="Times New Roman" w:hAnsi="Times New Roman"/>
          <w:color w:val="000000"/>
          <w:sz w:val="24"/>
          <w:szCs w:val="24"/>
          <w:lang w:eastAsia="zh-CN"/>
        </w:rPr>
      </w:pPr>
      <w:bookmarkStart w:id="3" w:name="_Hlk63179366"/>
      <w:bookmarkStart w:id="4" w:name="_Hlk63179297"/>
      <w:r w:rsidRPr="007625B6">
        <w:rPr>
          <w:rFonts w:ascii="Times New Roman" w:hAnsi="Times New Roman"/>
          <w:color w:val="000000"/>
          <w:sz w:val="24"/>
          <w:szCs w:val="24"/>
          <w:lang w:eastAsia="zh-CN"/>
        </w:rPr>
        <w:t xml:space="preserve">Постановления Правительства Российской Федерации от </w:t>
      </w:r>
      <w:r>
        <w:rPr>
          <w:rFonts w:ascii="Times New Roman" w:hAnsi="Times New Roman"/>
          <w:color w:val="000000"/>
          <w:sz w:val="24"/>
          <w:szCs w:val="24"/>
          <w:lang w:eastAsia="zh-CN"/>
        </w:rPr>
        <w:t>0</w:t>
      </w:r>
      <w:r w:rsidRPr="007625B6">
        <w:rPr>
          <w:rFonts w:ascii="Times New Roman" w:hAnsi="Times New Roman"/>
          <w:color w:val="000000"/>
          <w:sz w:val="24"/>
          <w:szCs w:val="24"/>
          <w:lang w:eastAsia="zh-CN"/>
        </w:rPr>
        <w:t>6</w:t>
      </w:r>
      <w:r>
        <w:rPr>
          <w:rFonts w:ascii="Times New Roman" w:hAnsi="Times New Roman"/>
          <w:color w:val="000000"/>
          <w:sz w:val="24"/>
          <w:szCs w:val="24"/>
          <w:lang w:eastAsia="zh-CN"/>
        </w:rPr>
        <w:t>.07.</w:t>
      </w:r>
      <w:r w:rsidRPr="007625B6">
        <w:rPr>
          <w:rFonts w:ascii="Times New Roman" w:hAnsi="Times New Roman"/>
          <w:color w:val="000000"/>
          <w:sz w:val="24"/>
          <w:szCs w:val="24"/>
          <w:lang w:eastAsia="zh-CN"/>
        </w:rPr>
        <w:t>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bookmarkEnd w:id="3"/>
      <w:r w:rsidRPr="007625B6">
        <w:rPr>
          <w:rFonts w:ascii="Times New Roman" w:hAnsi="Times New Roman"/>
          <w:color w:val="000000"/>
          <w:sz w:val="24"/>
          <w:szCs w:val="24"/>
          <w:lang w:eastAsia="zh-CN"/>
        </w:rPr>
        <w:t xml:space="preserve">»; </w:t>
      </w:r>
    </w:p>
    <w:bookmarkEnd w:id="4"/>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Стандарта Банка России «Обеспечение информационной безопасности организаций банковской системы Российской Федерации. Общие положения «СТО БР ИББС-1.0-2014» (принят и введен в действие Распоряжением Банка России от 17.05.2014 № Р-399);</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bookmarkStart w:id="5" w:name="_Hlk63179806"/>
      <w:r w:rsidRPr="007625B6">
        <w:rPr>
          <w:rFonts w:ascii="Times New Roman" w:hAnsi="Times New Roman"/>
          <w:color w:val="000000"/>
          <w:sz w:val="24"/>
          <w:szCs w:val="24"/>
          <w:lang w:eastAsia="zh-CN"/>
        </w:rPr>
        <w:t>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изменениями и дополнениями);</w:t>
      </w:r>
    </w:p>
    <w:bookmarkEnd w:id="5"/>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Приказа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bookmarkStart w:id="6" w:name="_Hlk63179958"/>
      <w:r w:rsidRPr="007625B6">
        <w:rPr>
          <w:rFonts w:ascii="Times New Roman" w:hAnsi="Times New Roman"/>
          <w:color w:val="000000"/>
          <w:sz w:val="24"/>
          <w:szCs w:val="24"/>
          <w:lang w:eastAsia="zh-CN"/>
        </w:rPr>
        <w:t>Приказа Роскомнадзора от 05</w:t>
      </w:r>
      <w:r>
        <w:rPr>
          <w:rFonts w:ascii="Times New Roman" w:hAnsi="Times New Roman"/>
          <w:color w:val="000000"/>
          <w:sz w:val="24"/>
          <w:szCs w:val="24"/>
          <w:lang w:eastAsia="zh-CN"/>
        </w:rPr>
        <w:t>.09.</w:t>
      </w:r>
      <w:r w:rsidRPr="007625B6">
        <w:rPr>
          <w:rFonts w:ascii="Times New Roman" w:hAnsi="Times New Roman"/>
          <w:color w:val="000000"/>
          <w:sz w:val="24"/>
          <w:szCs w:val="24"/>
          <w:lang w:eastAsia="zh-CN"/>
        </w:rPr>
        <w:t xml:space="preserve">2013 № 996 «Об утверждении требований и методов по обезличиванию персональных данных»; </w:t>
      </w:r>
    </w:p>
    <w:bookmarkEnd w:id="6"/>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иных нормативных правовых актов Российской Федерации и нормативных документов исполнительных органов государственной власти;</w:t>
      </w:r>
    </w:p>
    <w:p w:rsidR="003B00A7" w:rsidRPr="007625B6" w:rsidRDefault="003B00A7" w:rsidP="008D5E25">
      <w:pPr>
        <w:widowControl w:val="0"/>
        <w:numPr>
          <w:ilvl w:val="0"/>
          <w:numId w:val="4"/>
        </w:numPr>
        <w:tabs>
          <w:tab w:val="left" w:pos="567"/>
        </w:tabs>
        <w:spacing w:before="120" w:after="120" w:line="240" w:lineRule="auto"/>
        <w:ind w:left="567" w:hanging="567"/>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Рекомендаций Роскомнадзора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w:t>
      </w:r>
      <w:r>
        <w:rPr>
          <w:rFonts w:ascii="Times New Roman" w:hAnsi="Times New Roman"/>
          <w:color w:val="000000"/>
          <w:sz w:val="24"/>
          <w:szCs w:val="24"/>
          <w:lang w:eastAsia="zh-CN"/>
        </w:rPr>
        <w:t>.07.</w:t>
      </w:r>
      <w:r w:rsidRPr="007625B6">
        <w:rPr>
          <w:rFonts w:ascii="Times New Roman" w:hAnsi="Times New Roman"/>
          <w:color w:val="000000"/>
          <w:sz w:val="24"/>
          <w:szCs w:val="24"/>
          <w:lang w:eastAsia="zh-CN"/>
        </w:rPr>
        <w:t>2006 № 152-ФЗ «О персональных данных».</w:t>
      </w:r>
    </w:p>
    <w:p w:rsidR="003B00A7" w:rsidRPr="007625B6" w:rsidRDefault="003B00A7" w:rsidP="008D5E25">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r w:rsidRPr="007625B6">
        <w:rPr>
          <w:rFonts w:ascii="Times New Roman" w:hAnsi="Times New Roman"/>
          <w:b/>
          <w:color w:val="1F4E79"/>
          <w:sz w:val="28"/>
          <w:szCs w:val="28"/>
        </w:rPr>
        <w:t>ТЕРМИНЫ И ОПРЕДЕЛЕНИЯ</w:t>
      </w:r>
    </w:p>
    <w:p w:rsidR="003B00A7" w:rsidRPr="007625B6" w:rsidRDefault="003B00A7" w:rsidP="008D5E25">
      <w:pPr>
        <w:pStyle w:val="1"/>
        <w:widowControl w:val="0"/>
        <w:numPr>
          <w:ilvl w:val="1"/>
          <w:numId w:val="3"/>
        </w:numPr>
        <w:spacing w:before="80" w:after="80" w:line="240" w:lineRule="auto"/>
        <w:ind w:left="0" w:firstLine="0"/>
        <w:jc w:val="both"/>
        <w:rPr>
          <w:rFonts w:ascii="Times New Roman" w:hAnsi="Times New Roman"/>
          <w:color w:val="000000"/>
          <w:sz w:val="24"/>
          <w:szCs w:val="24"/>
        </w:rPr>
      </w:pPr>
      <w:r w:rsidRPr="007625B6">
        <w:rPr>
          <w:rFonts w:ascii="Times New Roman" w:hAnsi="Times New Roman"/>
          <w:color w:val="000000"/>
          <w:sz w:val="24"/>
          <w:szCs w:val="24"/>
        </w:rPr>
        <w:t>В настоящей Публичной политике использованы следующие термины с соответствующими определениями:</w:t>
      </w:r>
    </w:p>
    <w:p w:rsidR="003B00A7" w:rsidRPr="007625B6" w:rsidRDefault="003B00A7" w:rsidP="008D5E25">
      <w:pPr>
        <w:widowControl w:val="0"/>
        <w:tabs>
          <w:tab w:val="left" w:pos="567"/>
        </w:tabs>
        <w:spacing w:before="80" w:after="80" w:line="240" w:lineRule="auto"/>
        <w:jc w:val="both"/>
        <w:rPr>
          <w:rFonts w:ascii="Times New Roman" w:hAnsi="Times New Roman"/>
          <w:color w:val="000000"/>
          <w:sz w:val="24"/>
          <w:szCs w:val="24"/>
        </w:rPr>
      </w:pPr>
      <w:r w:rsidRPr="007625B6">
        <w:rPr>
          <w:rFonts w:ascii="Times New Roman" w:hAnsi="Times New Roman"/>
          <w:b/>
          <w:color w:val="1F4E79"/>
          <w:sz w:val="24"/>
          <w:szCs w:val="24"/>
        </w:rPr>
        <w:t xml:space="preserve">Банк </w:t>
      </w:r>
      <w:r w:rsidRPr="007625B6">
        <w:rPr>
          <w:rFonts w:ascii="Times New Roman" w:hAnsi="Times New Roman"/>
          <w:color w:val="000000"/>
          <w:sz w:val="24"/>
          <w:szCs w:val="24"/>
        </w:rPr>
        <w:t>– Акционерный коммерческий банк Трансстройбанк (Акционерное общество), являющийся в рамках Федерального закона от 27</w:t>
      </w:r>
      <w:r>
        <w:rPr>
          <w:rFonts w:ascii="Times New Roman" w:hAnsi="Times New Roman"/>
          <w:color w:val="000000"/>
          <w:sz w:val="24"/>
          <w:szCs w:val="24"/>
        </w:rPr>
        <w:t>.07.</w:t>
      </w:r>
      <w:r w:rsidRPr="007625B6">
        <w:rPr>
          <w:rFonts w:ascii="Times New Roman" w:hAnsi="Times New Roman"/>
          <w:color w:val="000000"/>
          <w:sz w:val="24"/>
          <w:szCs w:val="24"/>
        </w:rPr>
        <w:t xml:space="preserve">2006 № 152-ФЗ «О персональных данных» оператором по обработке персональных данных (организующий и (или) осуществляющий самостоятельно или совместно с другими лицами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3B00A7" w:rsidRPr="007625B6" w:rsidRDefault="003B00A7" w:rsidP="008D5E25">
      <w:pPr>
        <w:widowControl w:val="0"/>
        <w:ind w:left="-5"/>
        <w:jc w:val="both"/>
        <w:rPr>
          <w:rFonts w:ascii="Times New Roman" w:hAnsi="Times New Roman"/>
          <w:sz w:val="24"/>
          <w:szCs w:val="24"/>
        </w:rPr>
      </w:pPr>
      <w:r w:rsidRPr="007625B6">
        <w:rPr>
          <w:rFonts w:ascii="Times New Roman" w:hAnsi="Times New Roman"/>
          <w:b/>
          <w:color w:val="1F4E79"/>
          <w:sz w:val="24"/>
          <w:szCs w:val="24"/>
        </w:rPr>
        <w:t>Автоматизированная обработка персональных данных</w:t>
      </w:r>
      <w:r w:rsidRPr="007625B6">
        <w:rPr>
          <w:rFonts w:ascii="Times New Roman" w:hAnsi="Times New Roman"/>
          <w:sz w:val="24"/>
          <w:szCs w:val="24"/>
        </w:rPr>
        <w:t xml:space="preserve"> </w:t>
      </w:r>
      <w:r>
        <w:rPr>
          <w:rFonts w:ascii="Times New Roman" w:hAnsi="Times New Roman"/>
          <w:sz w:val="24"/>
          <w:szCs w:val="24"/>
        </w:rPr>
        <w:t>–</w:t>
      </w:r>
      <w:r w:rsidRPr="007625B6">
        <w:rPr>
          <w:rFonts w:ascii="Times New Roman" w:hAnsi="Times New Roman"/>
          <w:sz w:val="24"/>
          <w:szCs w:val="24"/>
        </w:rPr>
        <w:t xml:space="preserve"> обработка персональных данных с помощью средств вычислительной техники; </w:t>
      </w:r>
    </w:p>
    <w:p w:rsidR="003B00A7" w:rsidRPr="007625B6" w:rsidRDefault="003B00A7" w:rsidP="008D5E25">
      <w:pPr>
        <w:widowControl w:val="0"/>
        <w:tabs>
          <w:tab w:val="left" w:pos="539"/>
          <w:tab w:val="left" w:pos="1134"/>
        </w:tabs>
        <w:spacing w:after="0" w:line="240" w:lineRule="auto"/>
        <w:jc w:val="both"/>
        <w:rPr>
          <w:rFonts w:ascii="Times New Roman" w:hAnsi="Times New Roman"/>
          <w:sz w:val="24"/>
          <w:szCs w:val="24"/>
        </w:rPr>
      </w:pPr>
      <w:bookmarkStart w:id="7" w:name="_Hlk63170166"/>
      <w:r w:rsidRPr="007625B6">
        <w:rPr>
          <w:rFonts w:ascii="Times New Roman" w:hAnsi="Times New Roman"/>
          <w:b/>
          <w:color w:val="2F5496"/>
          <w:sz w:val="24"/>
          <w:szCs w:val="24"/>
        </w:rPr>
        <w:t>Администратор ИБ ИСПДн</w:t>
      </w:r>
      <w:r w:rsidRPr="007625B6">
        <w:rPr>
          <w:rFonts w:ascii="Times New Roman" w:hAnsi="Times New Roman"/>
          <w:sz w:val="24"/>
          <w:szCs w:val="24"/>
        </w:rPr>
        <w:t xml:space="preserve"> – администратор информационной безопасности информационной системы ПДн (работник Банка, назначаемый приказом Председателя Правления Банка);</w:t>
      </w:r>
    </w:p>
    <w:bookmarkEnd w:id="7"/>
    <w:p w:rsidR="003B00A7" w:rsidRPr="007625B6" w:rsidRDefault="003B00A7" w:rsidP="008D5E25">
      <w:pPr>
        <w:widowControl w:val="0"/>
        <w:tabs>
          <w:tab w:val="left" w:pos="567"/>
        </w:tabs>
        <w:spacing w:before="80" w:after="80" w:line="240" w:lineRule="auto"/>
        <w:jc w:val="both"/>
        <w:rPr>
          <w:rFonts w:ascii="Times New Roman" w:hAnsi="Times New Roman"/>
          <w:color w:val="000000"/>
          <w:sz w:val="24"/>
          <w:szCs w:val="24"/>
        </w:rPr>
      </w:pPr>
      <w:r w:rsidRPr="007625B6">
        <w:rPr>
          <w:rFonts w:ascii="Times New Roman" w:hAnsi="Times New Roman"/>
          <w:b/>
          <w:color w:val="1F4E79"/>
          <w:sz w:val="24"/>
          <w:szCs w:val="24"/>
        </w:rPr>
        <w:t>Биометрические персональные</w:t>
      </w:r>
      <w:r w:rsidRPr="007625B6">
        <w:rPr>
          <w:rFonts w:ascii="Times New Roman" w:hAnsi="Times New Roman"/>
          <w:color w:val="000000"/>
          <w:sz w:val="24"/>
          <w:szCs w:val="24"/>
        </w:rPr>
        <w:t xml:space="preserve"> </w:t>
      </w:r>
      <w:r w:rsidRPr="007625B6">
        <w:rPr>
          <w:rFonts w:ascii="Times New Roman" w:hAnsi="Times New Roman"/>
          <w:b/>
          <w:color w:val="1F4E79"/>
          <w:sz w:val="24"/>
          <w:szCs w:val="24"/>
        </w:rPr>
        <w:t xml:space="preserve">данные </w:t>
      </w:r>
      <w:r>
        <w:rPr>
          <w:rFonts w:ascii="Times New Roman" w:hAnsi="Times New Roman"/>
          <w:color w:val="000000"/>
          <w:sz w:val="24"/>
          <w:szCs w:val="24"/>
        </w:rPr>
        <w:t>–</w:t>
      </w:r>
      <w:r w:rsidRPr="007625B6">
        <w:rPr>
          <w:rFonts w:ascii="Times New Roman" w:hAnsi="Times New Roman"/>
          <w:color w:val="000000"/>
          <w:sz w:val="24"/>
          <w:szCs w:val="24"/>
        </w:rPr>
        <w:t xml:space="preserve"> данные,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Блокирование персональных данных </w:t>
      </w:r>
      <w:r>
        <w:rPr>
          <w:rFonts w:ascii="Times New Roman" w:hAnsi="Times New Roman"/>
          <w:sz w:val="24"/>
          <w:szCs w:val="24"/>
        </w:rPr>
        <w:t>–</w:t>
      </w:r>
      <w:r w:rsidRPr="007625B6">
        <w:rPr>
          <w:rFonts w:ascii="Times New Roman" w:hAnsi="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3B00A7" w:rsidRPr="007625B6" w:rsidRDefault="003B00A7" w:rsidP="008D5E25">
      <w:pPr>
        <w:widowControl w:val="0"/>
        <w:tabs>
          <w:tab w:val="left" w:pos="539"/>
          <w:tab w:val="left" w:pos="1134"/>
        </w:tabs>
        <w:spacing w:after="0" w:line="240" w:lineRule="auto"/>
        <w:jc w:val="both"/>
        <w:rPr>
          <w:rFonts w:ascii="Times New Roman" w:hAnsi="Times New Roman"/>
          <w:b/>
          <w:sz w:val="24"/>
          <w:szCs w:val="24"/>
        </w:rPr>
      </w:pPr>
      <w:bookmarkStart w:id="8" w:name="_Hlk63170324"/>
      <w:r w:rsidRPr="007625B6">
        <w:rPr>
          <w:rFonts w:ascii="Times New Roman" w:hAnsi="Times New Roman"/>
          <w:b/>
          <w:color w:val="2F5496"/>
          <w:sz w:val="24"/>
          <w:szCs w:val="24"/>
        </w:rPr>
        <w:t>Защищаемая информация</w:t>
      </w:r>
      <w:r w:rsidRPr="007625B6">
        <w:rPr>
          <w:rFonts w:ascii="Times New Roman" w:hAnsi="Times New Roman"/>
          <w:b/>
          <w:sz w:val="24"/>
          <w:szCs w:val="24"/>
        </w:rPr>
        <w:t xml:space="preserve"> </w:t>
      </w:r>
      <w:r>
        <w:rPr>
          <w:rFonts w:ascii="Times New Roman" w:hAnsi="Times New Roman"/>
          <w:sz w:val="24"/>
          <w:szCs w:val="24"/>
        </w:rPr>
        <w:t>–</w:t>
      </w:r>
      <w:r w:rsidRPr="007625B6">
        <w:rPr>
          <w:rFonts w:ascii="Times New Roman" w:hAnsi="Times New Roman"/>
          <w:sz w:val="24"/>
          <w:szCs w:val="24"/>
        </w:rPr>
        <w:t xml:space="preserve">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bookmarkEnd w:id="8"/>
      <w:r w:rsidRPr="007625B6">
        <w:rPr>
          <w:rFonts w:ascii="Times New Roman" w:hAnsi="Times New Roman"/>
          <w:sz w:val="24"/>
          <w:szCs w:val="24"/>
        </w:rPr>
        <w:t>;</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Информационная система персональных данных</w:t>
      </w:r>
      <w:r w:rsidRPr="007625B6">
        <w:rPr>
          <w:rFonts w:ascii="Times New Roman" w:hAnsi="Times New Roman"/>
          <w:sz w:val="24"/>
          <w:szCs w:val="24"/>
        </w:rPr>
        <w:t xml:space="preserve"> </w:t>
      </w:r>
      <w:r>
        <w:rPr>
          <w:rFonts w:ascii="Times New Roman" w:hAnsi="Times New Roman"/>
          <w:sz w:val="24"/>
          <w:szCs w:val="24"/>
        </w:rPr>
        <w:t>–</w:t>
      </w:r>
      <w:r w:rsidRPr="007625B6">
        <w:rPr>
          <w:rFonts w:ascii="Times New Roman" w:hAnsi="Times New Roman"/>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Конфиденциальность персональных данных </w:t>
      </w:r>
      <w:r>
        <w:rPr>
          <w:rFonts w:ascii="Times New Roman" w:hAnsi="Times New Roman"/>
          <w:sz w:val="24"/>
          <w:szCs w:val="24"/>
        </w:rPr>
        <w:t>–</w:t>
      </w:r>
      <w:r w:rsidRPr="007625B6">
        <w:rPr>
          <w:rFonts w:ascii="Times New Roman" w:hAnsi="Times New Roman"/>
          <w:sz w:val="24"/>
          <w:szCs w:val="24"/>
        </w:rPr>
        <w:t xml:space="preserve"> обязанность оператора, а также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Обезличивание персональных данных </w:t>
      </w:r>
      <w:r>
        <w:rPr>
          <w:rFonts w:ascii="Times New Roman" w:hAnsi="Times New Roman"/>
          <w:sz w:val="24"/>
          <w:szCs w:val="24"/>
        </w:rPr>
        <w:t>–</w:t>
      </w:r>
      <w:r w:rsidRPr="007625B6">
        <w:rPr>
          <w:rFonts w:ascii="Times New Roman" w:hAnsi="Times New Roman"/>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Обработка персональных данных/Обработка </w:t>
      </w:r>
      <w:r>
        <w:rPr>
          <w:rFonts w:ascii="Times New Roman" w:hAnsi="Times New Roman"/>
          <w:sz w:val="24"/>
          <w:szCs w:val="24"/>
        </w:rPr>
        <w:t>–</w:t>
      </w:r>
      <w:r w:rsidRPr="007625B6">
        <w:rPr>
          <w:rFonts w:ascii="Times New Roman" w:hAnsi="Times New Roman"/>
          <w:sz w:val="24"/>
          <w:szCs w:val="24"/>
        </w:rPr>
        <w:t xml:space="preserve">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Оператор </w:t>
      </w:r>
      <w:r>
        <w:rPr>
          <w:rFonts w:ascii="Times New Roman" w:hAnsi="Times New Roman"/>
          <w:sz w:val="24"/>
          <w:szCs w:val="24"/>
        </w:rPr>
        <w:t>–</w:t>
      </w:r>
      <w:r w:rsidRPr="007625B6">
        <w:rPr>
          <w:rFonts w:ascii="Times New Roman" w:hAnsi="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Ответственный за организацию обработки персональных данных </w:t>
      </w:r>
      <w:r>
        <w:rPr>
          <w:rFonts w:ascii="Times New Roman" w:hAnsi="Times New Roman"/>
          <w:sz w:val="24"/>
          <w:szCs w:val="24"/>
        </w:rPr>
        <w:t>–</w:t>
      </w:r>
      <w:r w:rsidRPr="007625B6">
        <w:rPr>
          <w:rFonts w:ascii="Times New Roman" w:hAnsi="Times New Roman"/>
          <w:sz w:val="24"/>
          <w:szCs w:val="24"/>
        </w:rPr>
        <w:t xml:space="preserve"> должностное лицо</w:t>
      </w:r>
      <w:r>
        <w:rPr>
          <w:rFonts w:ascii="Times New Roman" w:hAnsi="Times New Roman"/>
          <w:sz w:val="24"/>
          <w:szCs w:val="24"/>
        </w:rPr>
        <w:t xml:space="preserve"> Банка</w:t>
      </w:r>
      <w:r w:rsidRPr="007625B6">
        <w:rPr>
          <w:rFonts w:ascii="Times New Roman" w:hAnsi="Times New Roman"/>
          <w:sz w:val="24"/>
          <w:szCs w:val="24"/>
        </w:rPr>
        <w:t xml:space="preserve">, </w:t>
      </w:r>
      <w:r>
        <w:rPr>
          <w:rFonts w:ascii="Times New Roman" w:hAnsi="Times New Roman"/>
          <w:sz w:val="24"/>
          <w:szCs w:val="24"/>
        </w:rPr>
        <w:t>назначенное</w:t>
      </w:r>
      <w:r w:rsidRPr="007625B6">
        <w:rPr>
          <w:rFonts w:ascii="Times New Roman" w:hAnsi="Times New Roman"/>
          <w:sz w:val="24"/>
          <w:szCs w:val="24"/>
        </w:rPr>
        <w:t xml:space="preserve"> Приказом Председателя Правления</w:t>
      </w:r>
      <w:r>
        <w:rPr>
          <w:rFonts w:ascii="Times New Roman" w:hAnsi="Times New Roman"/>
          <w:sz w:val="24"/>
          <w:szCs w:val="24"/>
        </w:rPr>
        <w:t xml:space="preserve"> Банка и </w:t>
      </w:r>
      <w:r w:rsidRPr="007625B6">
        <w:rPr>
          <w:rFonts w:ascii="Times New Roman" w:hAnsi="Times New Roman"/>
          <w:sz w:val="24"/>
          <w:szCs w:val="24"/>
        </w:rPr>
        <w:t xml:space="preserve">организующее принятие правовых, организационных и технических мер в целях обеспечения надлежащего выполнения функций по организации обработки персональных данных в Банке в соответствии с положениями законодательства Российской Федерации в области персональных данных; </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Персональные данные </w:t>
      </w:r>
      <w:r>
        <w:rPr>
          <w:rFonts w:ascii="Times New Roman" w:hAnsi="Times New Roman"/>
          <w:sz w:val="24"/>
          <w:szCs w:val="24"/>
        </w:rPr>
        <w:t>–</w:t>
      </w:r>
      <w:r w:rsidRPr="007625B6">
        <w:rPr>
          <w:rFonts w:ascii="Times New Roman" w:hAnsi="Times New Roman"/>
          <w:sz w:val="24"/>
          <w:szCs w:val="24"/>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3B00A7" w:rsidRPr="007625B6" w:rsidRDefault="003B00A7" w:rsidP="008D5E25">
      <w:pPr>
        <w:widowControl w:val="0"/>
        <w:tabs>
          <w:tab w:val="left" w:pos="539"/>
          <w:tab w:val="left" w:pos="1134"/>
        </w:tabs>
        <w:spacing w:after="0" w:line="240" w:lineRule="auto"/>
        <w:jc w:val="both"/>
        <w:rPr>
          <w:rFonts w:ascii="Times New Roman" w:hAnsi="Times New Roman"/>
          <w:sz w:val="24"/>
          <w:szCs w:val="24"/>
        </w:rPr>
      </w:pPr>
      <w:r w:rsidRPr="007625B6">
        <w:rPr>
          <w:rFonts w:ascii="Times New Roman" w:hAnsi="Times New Roman"/>
          <w:b/>
          <w:bCs/>
          <w:color w:val="2F5496"/>
          <w:sz w:val="24"/>
          <w:szCs w:val="24"/>
        </w:rPr>
        <w:t>Персональные данные, разрешенные для распространения (ПДРР)</w:t>
      </w:r>
      <w:r w:rsidRPr="007625B6">
        <w:rPr>
          <w:rFonts w:ascii="Times New Roman" w:hAnsi="Times New Roman"/>
          <w:sz w:val="24"/>
          <w:szCs w:val="24"/>
        </w:rPr>
        <w:t xml:space="preserve"> </w:t>
      </w:r>
      <w:r>
        <w:rPr>
          <w:rFonts w:ascii="Times New Roman" w:hAnsi="Times New Roman"/>
          <w:sz w:val="24"/>
          <w:szCs w:val="24"/>
        </w:rPr>
        <w:t>–</w:t>
      </w:r>
      <w:r w:rsidRPr="007625B6">
        <w:rPr>
          <w:rFonts w:ascii="Times New Roman" w:hAnsi="Times New Roman"/>
          <w:sz w:val="24"/>
          <w:szCs w:val="24"/>
        </w:rPr>
        <w:t xml:space="preserve"> это </w:t>
      </w:r>
      <w:r w:rsidRPr="007625B6">
        <w:rPr>
          <w:rFonts w:ascii="Times New Roman" w:hAnsi="Times New Roman"/>
          <w:color w:val="000000"/>
          <w:sz w:val="24"/>
          <w:szCs w:val="24"/>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Предоставление персональных данных</w:t>
      </w:r>
      <w:r w:rsidRPr="007625B6">
        <w:rPr>
          <w:rFonts w:ascii="Times New Roman" w:hAnsi="Times New Roman"/>
          <w:sz w:val="24"/>
          <w:szCs w:val="24"/>
        </w:rPr>
        <w:t xml:space="preserve"> </w:t>
      </w:r>
      <w:r>
        <w:rPr>
          <w:rFonts w:ascii="Times New Roman" w:hAnsi="Times New Roman"/>
          <w:sz w:val="24"/>
          <w:szCs w:val="24"/>
        </w:rPr>
        <w:t>–</w:t>
      </w:r>
      <w:r w:rsidRPr="007625B6">
        <w:rPr>
          <w:rFonts w:ascii="Times New Roman" w:hAnsi="Times New Roman"/>
          <w:sz w:val="24"/>
          <w:szCs w:val="24"/>
        </w:rPr>
        <w:t xml:space="preserve"> действия, направленные на раскрытие персональных данных определенному лицу или определенному кругу лиц;</w:t>
      </w:r>
    </w:p>
    <w:p w:rsidR="003B00A7" w:rsidRPr="007625B6" w:rsidRDefault="003B00A7" w:rsidP="008D5E25">
      <w:pPr>
        <w:widowControl w:val="0"/>
        <w:tabs>
          <w:tab w:val="left" w:pos="539"/>
          <w:tab w:val="left" w:pos="1134"/>
        </w:tabs>
        <w:spacing w:after="0" w:line="240" w:lineRule="auto"/>
        <w:jc w:val="both"/>
        <w:rPr>
          <w:rFonts w:ascii="Times New Roman" w:hAnsi="Times New Roman"/>
          <w:sz w:val="24"/>
          <w:szCs w:val="24"/>
        </w:rPr>
      </w:pPr>
      <w:bookmarkStart w:id="9" w:name="_Hlk63170595"/>
      <w:r w:rsidRPr="007625B6">
        <w:rPr>
          <w:rFonts w:ascii="Times New Roman" w:hAnsi="Times New Roman"/>
          <w:b/>
          <w:color w:val="2F5496"/>
          <w:sz w:val="24"/>
          <w:szCs w:val="24"/>
        </w:rPr>
        <w:t>Работник Банка</w:t>
      </w:r>
      <w:r w:rsidRPr="007625B6">
        <w:rPr>
          <w:rFonts w:ascii="Times New Roman" w:hAnsi="Times New Roman"/>
          <w:b/>
          <w:sz w:val="24"/>
          <w:szCs w:val="24"/>
        </w:rPr>
        <w:t xml:space="preserve"> </w:t>
      </w:r>
      <w:r>
        <w:rPr>
          <w:rFonts w:ascii="Times New Roman" w:hAnsi="Times New Roman"/>
          <w:sz w:val="24"/>
          <w:szCs w:val="24"/>
        </w:rPr>
        <w:t>–</w:t>
      </w:r>
      <w:r w:rsidRPr="007625B6">
        <w:rPr>
          <w:rFonts w:ascii="Times New Roman" w:hAnsi="Times New Roman"/>
          <w:sz w:val="24"/>
          <w:szCs w:val="24"/>
        </w:rPr>
        <w:t xml:space="preserve"> физическое лицо, состоящее с Банком в трудовых отношениях (на основании трудового договора</w:t>
      </w:r>
      <w:r>
        <w:rPr>
          <w:rFonts w:ascii="Times New Roman" w:hAnsi="Times New Roman"/>
          <w:sz w:val="24"/>
          <w:szCs w:val="24"/>
        </w:rPr>
        <w:t xml:space="preserve">) или заключившее с Банком </w:t>
      </w:r>
      <w:r w:rsidRPr="007625B6">
        <w:rPr>
          <w:rFonts w:ascii="Times New Roman" w:hAnsi="Times New Roman"/>
          <w:sz w:val="24"/>
          <w:szCs w:val="24"/>
        </w:rPr>
        <w:t>договор подряда, договор возмездного оказания услуг или ино</w:t>
      </w:r>
      <w:r>
        <w:rPr>
          <w:rFonts w:ascii="Times New Roman" w:hAnsi="Times New Roman"/>
          <w:sz w:val="24"/>
          <w:szCs w:val="24"/>
        </w:rPr>
        <w:t>й</w:t>
      </w:r>
      <w:r w:rsidRPr="007625B6">
        <w:rPr>
          <w:rFonts w:ascii="Times New Roman" w:hAnsi="Times New Roman"/>
          <w:sz w:val="24"/>
          <w:szCs w:val="24"/>
        </w:rPr>
        <w:t xml:space="preserve"> документ, определяющ</w:t>
      </w:r>
      <w:r>
        <w:rPr>
          <w:rFonts w:ascii="Times New Roman" w:hAnsi="Times New Roman"/>
          <w:sz w:val="24"/>
          <w:szCs w:val="24"/>
        </w:rPr>
        <w:t>ий</w:t>
      </w:r>
      <w:r w:rsidRPr="007625B6">
        <w:rPr>
          <w:rFonts w:ascii="Times New Roman" w:hAnsi="Times New Roman"/>
          <w:sz w:val="24"/>
          <w:szCs w:val="24"/>
        </w:rPr>
        <w:t xml:space="preserve"> прочие имущественные взаимоотношения и другие вопросы взаимодействия</w:t>
      </w:r>
      <w:r>
        <w:rPr>
          <w:rFonts w:ascii="Times New Roman" w:hAnsi="Times New Roman"/>
          <w:sz w:val="24"/>
          <w:szCs w:val="24"/>
        </w:rPr>
        <w:t xml:space="preserve">, </w:t>
      </w:r>
      <w:r w:rsidRPr="007625B6">
        <w:rPr>
          <w:rFonts w:ascii="Times New Roman" w:hAnsi="Times New Roman"/>
          <w:sz w:val="24"/>
          <w:szCs w:val="24"/>
        </w:rPr>
        <w:t>и исполняющее служебные/договорные обязанности, принятое по основному месту работы, по совместительству или оказывающее Банку услуги по договору гражданско-правового характера;</w:t>
      </w:r>
    </w:p>
    <w:bookmarkEnd w:id="9"/>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Распространение персональных данных </w:t>
      </w:r>
      <w:r>
        <w:rPr>
          <w:rFonts w:ascii="Times New Roman" w:hAnsi="Times New Roman"/>
          <w:sz w:val="24"/>
          <w:szCs w:val="24"/>
        </w:rPr>
        <w:t>–</w:t>
      </w:r>
      <w:r w:rsidRPr="007625B6">
        <w:rPr>
          <w:rFonts w:ascii="Times New Roman" w:hAnsi="Times New Roman"/>
          <w:sz w:val="24"/>
          <w:szCs w:val="24"/>
        </w:rPr>
        <w:t xml:space="preserve"> действия, направленные на раскрытие персональных данных неопределенному кругу лиц; </w:t>
      </w:r>
    </w:p>
    <w:p w:rsidR="003B00A7" w:rsidRPr="007625B6" w:rsidRDefault="003B00A7" w:rsidP="008D5E25">
      <w:pPr>
        <w:widowControl w:val="0"/>
        <w:tabs>
          <w:tab w:val="left" w:pos="539"/>
          <w:tab w:val="left" w:pos="1134"/>
        </w:tabs>
        <w:spacing w:after="0" w:line="240" w:lineRule="auto"/>
        <w:jc w:val="both"/>
        <w:rPr>
          <w:rFonts w:ascii="Times New Roman" w:hAnsi="Times New Roman"/>
          <w:sz w:val="24"/>
          <w:szCs w:val="24"/>
        </w:rPr>
      </w:pPr>
      <w:bookmarkStart w:id="10" w:name="_Hlk63170629"/>
      <w:r w:rsidRPr="007625B6">
        <w:rPr>
          <w:rFonts w:ascii="Times New Roman" w:hAnsi="Times New Roman"/>
          <w:b/>
          <w:color w:val="2F5496"/>
          <w:sz w:val="24"/>
          <w:szCs w:val="24"/>
        </w:rPr>
        <w:t>Роскомнадзор</w:t>
      </w:r>
      <w:r w:rsidRPr="007625B6">
        <w:rPr>
          <w:rFonts w:ascii="Times New Roman" w:hAnsi="Times New Roman"/>
          <w:b/>
          <w:sz w:val="24"/>
          <w:szCs w:val="24"/>
        </w:rPr>
        <w:t xml:space="preserve"> </w:t>
      </w:r>
      <w:r>
        <w:rPr>
          <w:rFonts w:ascii="Times New Roman" w:hAnsi="Times New Roman"/>
          <w:sz w:val="24"/>
          <w:szCs w:val="24"/>
        </w:rPr>
        <w:t>–</w:t>
      </w:r>
      <w:r w:rsidRPr="007625B6">
        <w:rPr>
          <w:rFonts w:ascii="Times New Roman" w:hAnsi="Times New Roman"/>
          <w:sz w:val="24"/>
          <w:szCs w:val="24"/>
        </w:rPr>
        <w:t xml:space="preserve"> Федеральная служба по надзору в сфере связи, информационных технологий и массовых коммуникаций (Роскомнадзор)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 Федеральная служба по надзору в сфере связи,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w:t>
      </w:r>
    </w:p>
    <w:bookmarkEnd w:id="10"/>
    <w:p w:rsidR="003B00A7" w:rsidRPr="007625B6" w:rsidRDefault="003B00A7" w:rsidP="008D5E25">
      <w:pPr>
        <w:widowControl w:val="0"/>
        <w:tabs>
          <w:tab w:val="left" w:pos="567"/>
        </w:tabs>
        <w:spacing w:before="120" w:after="120" w:line="240" w:lineRule="auto"/>
        <w:jc w:val="both"/>
        <w:rPr>
          <w:rFonts w:ascii="Times New Roman" w:hAnsi="Times New Roman"/>
          <w:sz w:val="24"/>
          <w:szCs w:val="24"/>
        </w:rPr>
      </w:pPr>
      <w:r w:rsidRPr="007625B6">
        <w:rPr>
          <w:rFonts w:ascii="Times New Roman" w:hAnsi="Times New Roman"/>
          <w:b/>
          <w:color w:val="1F4E79"/>
          <w:sz w:val="24"/>
          <w:szCs w:val="24"/>
        </w:rPr>
        <w:t xml:space="preserve">Субъект персональных данных </w:t>
      </w:r>
      <w:r>
        <w:rPr>
          <w:rFonts w:ascii="Times New Roman" w:hAnsi="Times New Roman"/>
          <w:b/>
          <w:color w:val="1F4E79"/>
          <w:sz w:val="24"/>
          <w:szCs w:val="24"/>
        </w:rPr>
        <w:t xml:space="preserve">(Субъект ПДн) </w:t>
      </w:r>
      <w:r>
        <w:rPr>
          <w:rFonts w:ascii="Times New Roman" w:hAnsi="Times New Roman"/>
          <w:sz w:val="24"/>
          <w:szCs w:val="24"/>
        </w:rPr>
        <w:t>–</w:t>
      </w:r>
      <w:r w:rsidRPr="007625B6">
        <w:rPr>
          <w:rFonts w:ascii="Times New Roman" w:hAnsi="Times New Roman"/>
          <w:sz w:val="24"/>
          <w:szCs w:val="24"/>
        </w:rPr>
        <w:t xml:space="preserve"> физическое лицо, прямо или косвенно определенное или определяемое на основании относящихся к нему персональных данных; </w:t>
      </w:r>
    </w:p>
    <w:p w:rsidR="003B00A7" w:rsidRPr="007625B6" w:rsidRDefault="003B00A7" w:rsidP="008D5E25">
      <w:pPr>
        <w:widowControl w:val="0"/>
        <w:tabs>
          <w:tab w:val="left" w:pos="539"/>
          <w:tab w:val="left" w:pos="1134"/>
        </w:tabs>
        <w:spacing w:before="120" w:after="120" w:line="240" w:lineRule="auto"/>
        <w:jc w:val="both"/>
        <w:rPr>
          <w:rFonts w:ascii="Times New Roman" w:hAnsi="Times New Roman"/>
          <w:sz w:val="24"/>
          <w:szCs w:val="24"/>
        </w:rPr>
      </w:pPr>
      <w:r w:rsidRPr="007625B6">
        <w:rPr>
          <w:rFonts w:ascii="Times New Roman" w:hAnsi="Times New Roman"/>
          <w:b/>
          <w:bCs/>
          <w:color w:val="2F5496"/>
          <w:sz w:val="24"/>
          <w:szCs w:val="24"/>
        </w:rPr>
        <w:t>Трансграничная передача персональных данных</w:t>
      </w:r>
      <w:r w:rsidRPr="007625B6">
        <w:rPr>
          <w:rFonts w:ascii="Times New Roman"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B00A7" w:rsidRPr="007625B6" w:rsidRDefault="003B00A7" w:rsidP="008D5E25">
      <w:pPr>
        <w:widowControl w:val="0"/>
        <w:tabs>
          <w:tab w:val="left" w:pos="539"/>
          <w:tab w:val="left" w:pos="1134"/>
        </w:tabs>
        <w:spacing w:before="120" w:after="120" w:line="240" w:lineRule="auto"/>
        <w:jc w:val="both"/>
        <w:rPr>
          <w:rFonts w:ascii="Times New Roman" w:hAnsi="Times New Roman"/>
          <w:sz w:val="24"/>
          <w:szCs w:val="24"/>
        </w:rPr>
      </w:pPr>
      <w:r w:rsidRPr="007625B6">
        <w:rPr>
          <w:rFonts w:ascii="Times New Roman" w:hAnsi="Times New Roman"/>
          <w:b/>
          <w:color w:val="2F5496"/>
          <w:sz w:val="24"/>
          <w:szCs w:val="24"/>
        </w:rPr>
        <w:t>Угрозы безопасности персональных данных</w:t>
      </w:r>
      <w:r w:rsidRPr="007625B6">
        <w:rPr>
          <w:rFonts w:ascii="Times New Roman" w:hAnsi="Times New Roman"/>
          <w:b/>
          <w:sz w:val="24"/>
          <w:szCs w:val="24"/>
        </w:rPr>
        <w:t xml:space="preserve"> </w:t>
      </w:r>
      <w:r>
        <w:rPr>
          <w:rFonts w:ascii="Times New Roman" w:hAnsi="Times New Roman"/>
          <w:sz w:val="24"/>
          <w:szCs w:val="24"/>
        </w:rPr>
        <w:t>–</w:t>
      </w:r>
      <w:r w:rsidRPr="007625B6">
        <w:rPr>
          <w:rFonts w:ascii="Times New Roman" w:hAnsi="Times New Roman"/>
          <w:sz w:val="24"/>
          <w:szCs w:val="24"/>
        </w:rPr>
        <w:t xml:space="preserve">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3B00A7" w:rsidRPr="007625B6" w:rsidRDefault="003B00A7" w:rsidP="008D5E25">
      <w:pPr>
        <w:widowControl w:val="0"/>
        <w:tabs>
          <w:tab w:val="left" w:pos="539"/>
        </w:tabs>
        <w:spacing w:before="120" w:after="120" w:line="240" w:lineRule="auto"/>
        <w:jc w:val="both"/>
        <w:rPr>
          <w:rFonts w:ascii="Times New Roman" w:hAnsi="Times New Roman"/>
          <w:b/>
          <w:bCs/>
          <w:sz w:val="24"/>
          <w:szCs w:val="24"/>
        </w:rPr>
      </w:pPr>
      <w:bookmarkStart w:id="11" w:name="_Hlk63419352"/>
      <w:r w:rsidRPr="007625B6">
        <w:rPr>
          <w:rFonts w:ascii="Times New Roman" w:hAnsi="Times New Roman"/>
          <w:b/>
          <w:bCs/>
          <w:color w:val="2F5496"/>
          <w:sz w:val="24"/>
          <w:szCs w:val="24"/>
        </w:rPr>
        <w:t>Уровень защищенности персональных данных</w:t>
      </w:r>
      <w:r w:rsidRPr="007625B6">
        <w:rPr>
          <w:rFonts w:ascii="Times New Roman" w:hAnsi="Times New Roman"/>
          <w:b/>
          <w:bCs/>
          <w:sz w:val="24"/>
          <w:szCs w:val="24"/>
        </w:rPr>
        <w:t xml:space="preserve"> </w:t>
      </w:r>
      <w:r w:rsidRPr="007625B6">
        <w:rPr>
          <w:rFonts w:ascii="Times New Roman" w:hAnsi="Times New Roman"/>
          <w:sz w:val="24"/>
          <w:szCs w:val="24"/>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11"/>
    <w:p w:rsidR="003B00A7" w:rsidRPr="007625B6" w:rsidRDefault="003B00A7" w:rsidP="008D5E25">
      <w:pPr>
        <w:pStyle w:val="1"/>
        <w:widowControl w:val="0"/>
        <w:spacing w:before="120" w:after="120" w:line="240" w:lineRule="auto"/>
        <w:ind w:left="0"/>
        <w:jc w:val="both"/>
        <w:rPr>
          <w:rFonts w:ascii="Times New Roman" w:hAnsi="Times New Roman"/>
          <w:color w:val="000000"/>
          <w:sz w:val="12"/>
          <w:szCs w:val="12"/>
          <w:lang w:eastAsia="zh-CN"/>
        </w:rPr>
      </w:pPr>
      <w:r w:rsidRPr="007625B6">
        <w:rPr>
          <w:rFonts w:ascii="Times New Roman" w:hAnsi="Times New Roman"/>
          <w:b/>
          <w:color w:val="1F4E79"/>
          <w:sz w:val="24"/>
          <w:szCs w:val="24"/>
        </w:rPr>
        <w:t xml:space="preserve">Уничтожение персональных данных </w:t>
      </w:r>
      <w:r>
        <w:rPr>
          <w:rFonts w:ascii="Times New Roman" w:hAnsi="Times New Roman"/>
          <w:sz w:val="24"/>
          <w:szCs w:val="24"/>
        </w:rPr>
        <w:t>–</w:t>
      </w:r>
      <w:r w:rsidRPr="007625B6">
        <w:rPr>
          <w:rFonts w:ascii="Times New Roman" w:hAnsi="Times New Roman"/>
          <w:sz w:val="24"/>
          <w:szCs w:val="24"/>
        </w:rPr>
        <w:t xml:space="preserve"> действия, в результате которых становится невозможным восстанов</w:t>
      </w:r>
      <w:r>
        <w:rPr>
          <w:rFonts w:ascii="Times New Roman" w:hAnsi="Times New Roman"/>
          <w:sz w:val="24"/>
          <w:szCs w:val="24"/>
        </w:rPr>
        <w:t>ление</w:t>
      </w:r>
      <w:r w:rsidRPr="007625B6">
        <w:rPr>
          <w:rFonts w:ascii="Times New Roman" w:hAnsi="Times New Roman"/>
          <w:sz w:val="24"/>
          <w:szCs w:val="24"/>
        </w:rPr>
        <w:t xml:space="preserve"> содержани</w:t>
      </w:r>
      <w:r>
        <w:rPr>
          <w:rFonts w:ascii="Times New Roman" w:hAnsi="Times New Roman"/>
          <w:sz w:val="24"/>
          <w:szCs w:val="24"/>
        </w:rPr>
        <w:t>я</w:t>
      </w:r>
      <w:r w:rsidRPr="007625B6">
        <w:rPr>
          <w:rFonts w:ascii="Times New Roman" w:hAnsi="Times New Roman"/>
          <w:sz w:val="24"/>
          <w:szCs w:val="24"/>
        </w:rPr>
        <w:t xml:space="preserve"> персональных данных в информационной системе персональных данных</w:t>
      </w:r>
      <w:r>
        <w:rPr>
          <w:rFonts w:ascii="Times New Roman" w:hAnsi="Times New Roman"/>
          <w:sz w:val="24"/>
          <w:szCs w:val="24"/>
        </w:rPr>
        <w:t>,</w:t>
      </w:r>
      <w:r w:rsidRPr="007625B6">
        <w:rPr>
          <w:rFonts w:ascii="Times New Roman" w:hAnsi="Times New Roman"/>
          <w:sz w:val="24"/>
          <w:szCs w:val="24"/>
        </w:rPr>
        <w:t xml:space="preserve"> и (или) в результате которых уничтожаются материальные носители персональных данных.</w:t>
      </w:r>
    </w:p>
    <w:p w:rsidR="003B00A7" w:rsidRPr="007625B6" w:rsidRDefault="003B00A7" w:rsidP="008D5E25">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bookmarkStart w:id="12" w:name="_Toc9793"/>
      <w:bookmarkStart w:id="13" w:name="_Toc335401159"/>
      <w:bookmarkStart w:id="14" w:name="_Toc334437233"/>
      <w:bookmarkStart w:id="15" w:name="_Toc347844397"/>
      <w:r w:rsidRPr="007625B6">
        <w:rPr>
          <w:rFonts w:ascii="Times New Roman" w:hAnsi="Times New Roman"/>
          <w:b/>
          <w:color w:val="1F4E79"/>
          <w:sz w:val="28"/>
          <w:szCs w:val="28"/>
        </w:rPr>
        <w:t>ЦЕЛИ ОБРАБОТКИ ПЕРСОНАЛЬНЫХ ДАННЫХ</w:t>
      </w:r>
      <w:bookmarkEnd w:id="12"/>
    </w:p>
    <w:p w:rsidR="003B00A7" w:rsidRPr="007625B6" w:rsidRDefault="003B00A7" w:rsidP="008D5E25">
      <w:pPr>
        <w:pStyle w:val="BodyText"/>
        <w:widowControl w:val="0"/>
        <w:numPr>
          <w:ilvl w:val="1"/>
          <w:numId w:val="3"/>
        </w:numPr>
        <w:tabs>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Обработка персональных данных в Банке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B00A7" w:rsidRPr="007625B6" w:rsidRDefault="003B00A7" w:rsidP="008D5E25">
      <w:pPr>
        <w:pStyle w:val="BodyText"/>
        <w:widowControl w:val="0"/>
        <w:numPr>
          <w:ilvl w:val="1"/>
          <w:numId w:val="3"/>
        </w:numPr>
        <w:tabs>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Цели обработки персональных данных в Банке происходят, в том числе, из анализа правовых актов, регламентирующих деятельность Банка, целей фактически осуществляемой Банком деятельности, а также деятельности, которая предусмотрена учредительными документами Банка, и конкретных бизнес-процессов Банка в конкретных информационных системах персональных данных (по структурным подразделениям Банка и их процедурам в отношении определенных категорий субъектов персональных данных).</w:t>
      </w:r>
    </w:p>
    <w:p w:rsidR="003B00A7" w:rsidRPr="007625B6" w:rsidRDefault="003B00A7" w:rsidP="008D5E25">
      <w:pPr>
        <w:pStyle w:val="BodyText"/>
        <w:widowControl w:val="0"/>
        <w:numPr>
          <w:ilvl w:val="1"/>
          <w:numId w:val="3"/>
        </w:numPr>
        <w:tabs>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Банк осуществляет обработку полученных в установленном законом порядке персональных данных, принадлежащих:</w:t>
      </w:r>
    </w:p>
    <w:p w:rsidR="003B00A7" w:rsidRPr="007625B6" w:rsidRDefault="003B00A7" w:rsidP="008D5E25">
      <w:pPr>
        <w:pStyle w:val="BodyText"/>
        <w:widowControl w:val="0"/>
        <w:tabs>
          <w:tab w:val="left" w:pos="567"/>
        </w:tabs>
        <w:spacing w:before="120" w:line="240" w:lineRule="auto"/>
        <w:jc w:val="both"/>
        <w:rPr>
          <w:rFonts w:ascii="Times New Roman" w:hAnsi="Times New Roman"/>
          <w:bCs/>
          <w:sz w:val="24"/>
          <w:szCs w:val="24"/>
        </w:rPr>
      </w:pPr>
      <w:r w:rsidRPr="007625B6">
        <w:rPr>
          <w:rFonts w:ascii="Times New Roman" w:hAnsi="Times New Roman"/>
          <w:bCs/>
          <w:sz w:val="24"/>
          <w:szCs w:val="24"/>
        </w:rPr>
        <w:t>кандидатам на работу и работникам Банка, клиентам - физическим лицам (владел</w:t>
      </w:r>
      <w:r>
        <w:rPr>
          <w:rFonts w:ascii="Times New Roman" w:hAnsi="Times New Roman"/>
          <w:bCs/>
          <w:sz w:val="24"/>
          <w:szCs w:val="24"/>
        </w:rPr>
        <w:t>ь</w:t>
      </w:r>
      <w:r w:rsidRPr="007625B6">
        <w:rPr>
          <w:rFonts w:ascii="Times New Roman" w:hAnsi="Times New Roman"/>
          <w:bCs/>
          <w:sz w:val="24"/>
          <w:szCs w:val="24"/>
        </w:rPr>
        <w:t>ц</w:t>
      </w:r>
      <w:r>
        <w:rPr>
          <w:rFonts w:ascii="Times New Roman" w:hAnsi="Times New Roman"/>
          <w:bCs/>
          <w:sz w:val="24"/>
          <w:szCs w:val="24"/>
        </w:rPr>
        <w:t>у</w:t>
      </w:r>
      <w:r w:rsidRPr="007625B6">
        <w:rPr>
          <w:rFonts w:ascii="Times New Roman" w:hAnsi="Times New Roman"/>
          <w:bCs/>
          <w:sz w:val="24"/>
          <w:szCs w:val="24"/>
        </w:rPr>
        <w:t xml:space="preserve"> счета, открытого в Банке, заемщик</w:t>
      </w:r>
      <w:r>
        <w:rPr>
          <w:rFonts w:ascii="Times New Roman" w:hAnsi="Times New Roman"/>
          <w:bCs/>
          <w:sz w:val="24"/>
          <w:szCs w:val="24"/>
        </w:rPr>
        <w:t>у</w:t>
      </w:r>
      <w:r w:rsidRPr="007625B6">
        <w:rPr>
          <w:rFonts w:ascii="Times New Roman" w:hAnsi="Times New Roman"/>
          <w:bCs/>
          <w:sz w:val="24"/>
          <w:szCs w:val="24"/>
        </w:rPr>
        <w:t>, вкладчик</w:t>
      </w:r>
      <w:r>
        <w:rPr>
          <w:rFonts w:ascii="Times New Roman" w:hAnsi="Times New Roman"/>
          <w:bCs/>
          <w:sz w:val="24"/>
          <w:szCs w:val="24"/>
        </w:rPr>
        <w:t>у</w:t>
      </w:r>
      <w:r w:rsidRPr="007625B6">
        <w:rPr>
          <w:rFonts w:ascii="Times New Roman" w:hAnsi="Times New Roman"/>
          <w:bCs/>
          <w:sz w:val="24"/>
          <w:szCs w:val="24"/>
        </w:rPr>
        <w:t>, выгодоприобретател</w:t>
      </w:r>
      <w:r>
        <w:rPr>
          <w:rFonts w:ascii="Times New Roman" w:hAnsi="Times New Roman"/>
          <w:bCs/>
          <w:sz w:val="24"/>
          <w:szCs w:val="24"/>
        </w:rPr>
        <w:t>ю</w:t>
      </w:r>
      <w:r w:rsidRPr="007625B6">
        <w:rPr>
          <w:rFonts w:ascii="Times New Roman" w:hAnsi="Times New Roman"/>
          <w:bCs/>
          <w:sz w:val="24"/>
          <w:szCs w:val="24"/>
        </w:rPr>
        <w:t xml:space="preserve"> и ин</w:t>
      </w:r>
      <w:r>
        <w:rPr>
          <w:rFonts w:ascii="Times New Roman" w:hAnsi="Times New Roman"/>
          <w:bCs/>
          <w:sz w:val="24"/>
          <w:szCs w:val="24"/>
        </w:rPr>
        <w:t>ым</w:t>
      </w:r>
      <w:r w:rsidRPr="007625B6">
        <w:rPr>
          <w:rFonts w:ascii="Times New Roman" w:hAnsi="Times New Roman"/>
          <w:bCs/>
          <w:sz w:val="24"/>
          <w:szCs w:val="24"/>
        </w:rPr>
        <w:t xml:space="preserve"> лица</w:t>
      </w:r>
      <w:r>
        <w:rPr>
          <w:rFonts w:ascii="Times New Roman" w:hAnsi="Times New Roman"/>
          <w:bCs/>
          <w:sz w:val="24"/>
          <w:szCs w:val="24"/>
        </w:rPr>
        <w:t>м</w:t>
      </w:r>
      <w:r w:rsidRPr="007625B6">
        <w:rPr>
          <w:rFonts w:ascii="Times New Roman" w:hAnsi="Times New Roman"/>
          <w:bCs/>
          <w:sz w:val="24"/>
          <w:szCs w:val="24"/>
        </w:rPr>
        <w:t>, пользующи</w:t>
      </w:r>
      <w:r>
        <w:rPr>
          <w:rFonts w:ascii="Times New Roman" w:hAnsi="Times New Roman"/>
          <w:bCs/>
          <w:sz w:val="24"/>
          <w:szCs w:val="24"/>
        </w:rPr>
        <w:t>м</w:t>
      </w:r>
      <w:r w:rsidRPr="007625B6">
        <w:rPr>
          <w:rFonts w:ascii="Times New Roman" w:hAnsi="Times New Roman"/>
          <w:bCs/>
          <w:sz w:val="24"/>
          <w:szCs w:val="24"/>
        </w:rPr>
        <w:t xml:space="preserve">ся финансовыми услугами Банка), в том числе потенциальным клиентам, </w:t>
      </w:r>
      <w:r>
        <w:rPr>
          <w:rFonts w:ascii="Times New Roman" w:hAnsi="Times New Roman"/>
          <w:bCs/>
          <w:sz w:val="24"/>
          <w:szCs w:val="24"/>
        </w:rPr>
        <w:t xml:space="preserve">уполномоченным </w:t>
      </w:r>
      <w:r w:rsidRPr="007625B6">
        <w:rPr>
          <w:rFonts w:ascii="Times New Roman" w:hAnsi="Times New Roman"/>
          <w:bCs/>
          <w:sz w:val="24"/>
          <w:szCs w:val="24"/>
        </w:rPr>
        <w:t>представителям клиентов</w:t>
      </w:r>
      <w:r>
        <w:rPr>
          <w:rFonts w:ascii="Times New Roman" w:hAnsi="Times New Roman"/>
          <w:bCs/>
          <w:sz w:val="24"/>
          <w:szCs w:val="24"/>
        </w:rPr>
        <w:t xml:space="preserve"> (физических и юридических лиц, индивидуальных предпринимателей и др. категорий клиентов)</w:t>
      </w:r>
      <w:r w:rsidRPr="007625B6">
        <w:rPr>
          <w:rFonts w:ascii="Times New Roman" w:hAnsi="Times New Roman"/>
          <w:bCs/>
          <w:sz w:val="24"/>
          <w:szCs w:val="24"/>
        </w:rPr>
        <w:t xml:space="preserve">; </w:t>
      </w:r>
      <w:r>
        <w:rPr>
          <w:rFonts w:ascii="Times New Roman" w:hAnsi="Times New Roman"/>
          <w:bCs/>
          <w:sz w:val="24"/>
          <w:szCs w:val="24"/>
        </w:rPr>
        <w:t>уполномоченным представителям</w:t>
      </w:r>
      <w:r w:rsidRPr="007625B6">
        <w:rPr>
          <w:rFonts w:ascii="Times New Roman" w:hAnsi="Times New Roman"/>
          <w:bCs/>
          <w:sz w:val="24"/>
          <w:szCs w:val="24"/>
        </w:rPr>
        <w:t xml:space="preserve"> юридических лиц, являющихся клиентами Банка (владелец счета, открытого в Банке, заемщик), поручителям, залогодателям, физическим лицам, заключившим с Банком гражданско-правовые договоры на оказание услуг Банку; работникам партнеров Банка, субподрядчиков, поставщиков и других юридических лиц, имеющих договорные отношения с Банком, с которым взаимодействуют работники Банка в рамках своей деятельности; посетителям Банка; бенефициарным владельцам (физическим лицам) клиентов Банка; контрагентам клиентов – физическим лицам, </w:t>
      </w:r>
      <w:r w:rsidRPr="007625B6">
        <w:rPr>
          <w:rFonts w:ascii="Times New Roman" w:hAnsi="Times New Roman"/>
          <w:b/>
          <w:bCs/>
          <w:sz w:val="24"/>
          <w:szCs w:val="24"/>
        </w:rPr>
        <w:t>в следующих целях</w:t>
      </w:r>
      <w:r w:rsidRPr="007625B6">
        <w:rPr>
          <w:rFonts w:ascii="Times New Roman" w:hAnsi="Times New Roman"/>
          <w:bCs/>
          <w:sz w:val="24"/>
          <w:szCs w:val="24"/>
        </w:rPr>
        <w:t>:</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осуществления банковской деятельности в соответствии с Уставом и Лицензиями Банка;</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рассмотрение резюме соискателей на должность и принятие решения о возможности заключения трудового договора с ними;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заключение и исполнение трудовых договоров;</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обеспечение соблюдения законов и иных нормативных правовых актов, в том числе исполнение требований трудового, пенсионного, страхового и социального законодательства РФ;</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 xml:space="preserve">противодействие легализации (отмыванию) доходов, полученных преступным путем, и финансированию терроризма; </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предоставление информации по запросам органов, указанных в ст. 26 Федерального закона № 395-1 «О банках и банковской деятельности»;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участие в создании кредитных историй;</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осуществление мероприятий по возврату просроченной задолженности;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ведение кадрового делопроизводства и организация учета работников;</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содействие работникам в трудоустройстве, получении образования и продвижении по службе, а также пользовании различного вида льготами в соответствии с законодательством Российской Федерации;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контроль количества и качества выполняемой работы;</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обеспечение личной безопасности работников;</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обеспечение сохранности имущества Банка;</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принятие решения о заключении договора с потенциальным клиентом/контрагентом Банка;</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заключение, исполнение и прекращение гражданско-правовых договоров с физическими лицами: гражданами и индивидуальными предпринимателями, юридическими лицами;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продвижение услуг Банка на рынке;</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защита законных прав и интересов Банка, в том числе в судах судебной системы РФ;</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ведение Банком административно-хозяйственной деятельности;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ведение архива Банка;</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осуществление иных функций, возложенных на Банк законодательством Российской Федерации, нормативными актами Банка России.</w:t>
      </w:r>
    </w:p>
    <w:p w:rsidR="003B00A7" w:rsidRPr="007625B6" w:rsidRDefault="003B00A7" w:rsidP="008D5E25">
      <w:pPr>
        <w:pStyle w:val="1"/>
        <w:widowControl w:val="0"/>
        <w:ind w:left="5181"/>
        <w:rPr>
          <w:rFonts w:ascii="Times New Roman" w:hAnsi="Times New Roman"/>
          <w:sz w:val="12"/>
          <w:szCs w:val="12"/>
        </w:rPr>
      </w:pPr>
    </w:p>
    <w:p w:rsidR="003B00A7" w:rsidRPr="007625B6" w:rsidRDefault="003B00A7" w:rsidP="008D5E25">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r w:rsidRPr="007625B6">
        <w:rPr>
          <w:rFonts w:ascii="Times New Roman" w:hAnsi="Times New Roman"/>
          <w:b/>
          <w:color w:val="1F4E79"/>
          <w:sz w:val="28"/>
          <w:szCs w:val="28"/>
        </w:rPr>
        <w:t>ПРАВОВЫЕ ОСНОВАНИЯ ОБРАБОТКИ ПЕРСОНАЛЬНЫХ ДАННЫХ</w:t>
      </w:r>
    </w:p>
    <w:p w:rsidR="003B00A7" w:rsidRPr="007625B6" w:rsidRDefault="003B00A7" w:rsidP="008D5E25">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Правовыми основаниями обработки персональных данных является совокупность правовых актов, во исполнение которых и в соответствии с которыми Банк осуществляет обработку персональных данных.</w:t>
      </w:r>
    </w:p>
    <w:p w:rsidR="003B00A7" w:rsidRPr="007625B6" w:rsidRDefault="003B00A7" w:rsidP="008D5E25">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В зависимости от цели обработки персональных данных правовыми основаниями для такой обработки в Банке являются:</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Устав Банка;</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Лицензии Банка;</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договор, заключенный между Банком и субъектом</w:t>
      </w:r>
      <w:r>
        <w:rPr>
          <w:rFonts w:ascii="Times New Roman" w:hAnsi="Times New Roman"/>
          <w:bCs/>
          <w:sz w:val="24"/>
          <w:szCs w:val="24"/>
        </w:rPr>
        <w:t xml:space="preserve"> персональных данных</w:t>
      </w:r>
      <w:r w:rsidRPr="007625B6">
        <w:rPr>
          <w:rFonts w:ascii="Times New Roman" w:hAnsi="Times New Roman"/>
          <w:bCs/>
          <w:sz w:val="24"/>
          <w:szCs w:val="24"/>
        </w:rPr>
        <w:t>;</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согласие субъекта на обработку персональных данных (включая случаи, прямо не предусмотренные законодательством Российской Федерации, но соответствующие полномочиям Банка как оператора персональных данных);</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общедоступность персональных данных субъекта;</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Конституция РФ (в том числе статьи 23, 24);</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трудовое законодательство РФ;</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налоговое законодательство РФ;</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пенсионное законодательство РФ;</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страховое законодательство РФ;</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социальное законодательство РФ;</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 бухгалтерском учете» от 06.12.2011 № 402-ФЗ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 защите прав потребителей» от 07.02.1992 № 2300-1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от 02.12.1990 №</w:t>
      </w:r>
      <w:r>
        <w:rPr>
          <w:rFonts w:ascii="Times New Roman" w:hAnsi="Times New Roman"/>
          <w:bCs/>
          <w:sz w:val="24"/>
          <w:szCs w:val="24"/>
        </w:rPr>
        <w:t xml:space="preserve"> </w:t>
      </w:r>
      <w:r w:rsidRPr="007625B6">
        <w:rPr>
          <w:rFonts w:ascii="Times New Roman" w:hAnsi="Times New Roman"/>
          <w:bCs/>
          <w:sz w:val="24"/>
          <w:szCs w:val="24"/>
        </w:rPr>
        <w:t>395-1 «О банках и банковской деятельности»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23.12.2003 №</w:t>
      </w:r>
      <w:r>
        <w:rPr>
          <w:rFonts w:ascii="Times New Roman" w:hAnsi="Times New Roman"/>
          <w:bCs/>
          <w:sz w:val="24"/>
          <w:szCs w:val="24"/>
        </w:rPr>
        <w:t xml:space="preserve"> </w:t>
      </w:r>
      <w:r w:rsidRPr="007625B6">
        <w:rPr>
          <w:rFonts w:ascii="Times New Roman" w:hAnsi="Times New Roman"/>
          <w:bCs/>
          <w:sz w:val="24"/>
          <w:szCs w:val="24"/>
        </w:rPr>
        <w:t>177-ФЗ «О страховании вкладов физических лиц в банках Российской Федерации»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от 07.08.2001 № 115-ФЗ «О противодействии легализации (отмыванию) доходов, полученных преступным путем, и финансированию терроризма»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от 30.12.2004 № 218-ФЗ «О кредитных историях»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от 26.12.1995 №</w:t>
      </w:r>
      <w:r>
        <w:rPr>
          <w:rFonts w:ascii="Times New Roman" w:hAnsi="Times New Roman"/>
          <w:bCs/>
          <w:sz w:val="24"/>
          <w:szCs w:val="24"/>
        </w:rPr>
        <w:t xml:space="preserve"> </w:t>
      </w:r>
      <w:r w:rsidRPr="007625B6">
        <w:rPr>
          <w:rFonts w:ascii="Times New Roman" w:hAnsi="Times New Roman"/>
          <w:bCs/>
          <w:sz w:val="24"/>
          <w:szCs w:val="24"/>
        </w:rPr>
        <w:t>208-ФЗ «Об акционерных обществах» (с изменениями и дополнениями);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от 27.07.2006 № 149-ФЗ «Об информации, информационных технологиях и о защите информации»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от 10.12.2003 № 173-ФЗ «О валютном регулировании и валютном контроле» (с изменениями и дополнениями);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от 22.04.1996 № 39-ФЗ «О рынке ценных бумаг»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 национальной платежной системе» от 27.06.2011 № 161-ФЗ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 потребительском кредите (займе)» от 21.12.2013 № 353-ФЗ (с изменениями и дополнениями);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Федеральный закон «Об ипотеке (залоге недвижимости)» от 16.07.1998 № 102-ФЗ (с изменениями и дополнениями);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3B00A7" w:rsidRPr="007625B6" w:rsidRDefault="003B00A7" w:rsidP="008D5E25">
      <w:pPr>
        <w:pStyle w:val="BodyText"/>
        <w:widowControl w:val="0"/>
        <w:numPr>
          <w:ilvl w:val="2"/>
          <w:numId w:val="3"/>
        </w:numPr>
        <w:tabs>
          <w:tab w:val="left" w:pos="900"/>
          <w:tab w:val="num" w:pos="1004"/>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Центра ФСБ России (№ 149/7/2/6-432 от 31.03.2015);</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Положение Банка России от 20.07.2007 № 307-П «О порядке ведения учета и представления информации об аффилированных лицах кредитных организаций»;</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Положения Банка России от 02.03.2012 №</w:t>
      </w:r>
      <w:r>
        <w:rPr>
          <w:rFonts w:ascii="Times New Roman" w:hAnsi="Times New Roman"/>
          <w:color w:val="000000"/>
          <w:sz w:val="24"/>
          <w:szCs w:val="24"/>
          <w:lang w:eastAsia="zh-CN"/>
        </w:rPr>
        <w:t xml:space="preserve"> </w:t>
      </w:r>
      <w:r w:rsidRPr="007625B6">
        <w:rPr>
          <w:rFonts w:ascii="Times New Roman" w:hAnsi="Times New Roman"/>
          <w:color w:val="000000"/>
          <w:sz w:val="24"/>
          <w:szCs w:val="24"/>
          <w:lang w:eastAsia="zh-CN"/>
        </w:rPr>
        <w:t>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w:t>
      </w:r>
    </w:p>
    <w:p w:rsidR="003B00A7" w:rsidRPr="00E106D4"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E106D4">
        <w:rPr>
          <w:rFonts w:ascii="Times New Roman" w:hAnsi="Times New Roman"/>
          <w:bCs/>
          <w:sz w:val="24"/>
          <w:szCs w:val="24"/>
        </w:rPr>
        <w:t>Положение Банка России от 29.06.2021 № 762-П</w:t>
      </w:r>
      <w:r w:rsidRPr="00E106D4">
        <w:rPr>
          <w:bCs/>
          <w:szCs w:val="24"/>
        </w:rPr>
        <w:t xml:space="preserve"> </w:t>
      </w:r>
      <w:r w:rsidRPr="00E106D4">
        <w:rPr>
          <w:rFonts w:ascii="Times New Roman" w:hAnsi="Times New Roman"/>
          <w:bCs/>
          <w:sz w:val="24"/>
          <w:szCs w:val="24"/>
        </w:rPr>
        <w:t>«О правилах осуществления перевода денежных средств» (с изменениями и дополнениями);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Положения Банка России от 28.06.2017г. № 590-П «О порядке формирования кредитными организациями резервов на возможные потери по ссудам, ссудной и приравненной к ней задолженности»;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Положения Банка России от 23.10.2017 г. №</w:t>
      </w:r>
      <w:r>
        <w:rPr>
          <w:rFonts w:ascii="Times New Roman" w:hAnsi="Times New Roman"/>
          <w:color w:val="000000"/>
          <w:sz w:val="24"/>
          <w:szCs w:val="24"/>
          <w:lang w:eastAsia="zh-CN"/>
        </w:rPr>
        <w:t xml:space="preserve"> </w:t>
      </w:r>
      <w:r w:rsidRPr="007625B6">
        <w:rPr>
          <w:rFonts w:ascii="Times New Roman" w:hAnsi="Times New Roman"/>
          <w:color w:val="000000"/>
          <w:sz w:val="24"/>
          <w:szCs w:val="24"/>
          <w:lang w:eastAsia="zh-CN"/>
        </w:rPr>
        <w:t>611-П «О порядке формирования кредитными организациями резервов на возможные потери»;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 xml:space="preserve">Положение Банка России от </w:t>
      </w:r>
      <w:r w:rsidRPr="007625B6">
        <w:rPr>
          <w:rFonts w:ascii="Times New Roman" w:hAnsi="Times New Roman"/>
          <w:sz w:val="24"/>
          <w:szCs w:val="24"/>
          <w:lang w:eastAsia="ru-RU"/>
        </w:rPr>
        <w:t xml:space="preserve">29 января 2018 г. № 630-П </w:t>
      </w:r>
      <w:r w:rsidRPr="007625B6">
        <w:rPr>
          <w:rFonts w:ascii="Times New Roman" w:hAnsi="Times New Roman"/>
          <w:bCs/>
          <w:sz w:val="24"/>
          <w:szCs w:val="24"/>
        </w:rPr>
        <w:t>«О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(с изменениями и дополнениями);</w:t>
      </w:r>
      <w:r w:rsidRPr="007625B6">
        <w:rPr>
          <w:rFonts w:ascii="Times New Roman" w:hAnsi="Times New Roman"/>
          <w:sz w:val="24"/>
          <w:szCs w:val="24"/>
          <w:lang w:eastAsia="ru-RU"/>
        </w:rPr>
        <w:t xml:space="preserve"> </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 xml:space="preserve">Указания Банка России </w:t>
      </w:r>
      <w:r w:rsidRPr="00BF7545">
        <w:rPr>
          <w:rFonts w:ascii="Times New Roman" w:hAnsi="Times New Roman"/>
          <w:bCs/>
          <w:sz w:val="24"/>
          <w:szCs w:val="24"/>
        </w:rPr>
        <w:t>от 15.07.2021 № 5861-У</w:t>
      </w:r>
      <w:r w:rsidRPr="00BF7545">
        <w:rPr>
          <w:bCs/>
          <w:szCs w:val="24"/>
        </w:rPr>
        <w:t xml:space="preserve"> </w:t>
      </w:r>
      <w:r w:rsidRPr="00BF7545">
        <w:rPr>
          <w:rFonts w:ascii="Times New Roman" w:hAnsi="Times New Roman"/>
          <w:color w:val="000000"/>
          <w:sz w:val="24"/>
          <w:szCs w:val="24"/>
          <w:lang w:eastAsia="zh-CN"/>
        </w:rPr>
        <w:t>«О</w:t>
      </w:r>
      <w:r w:rsidRPr="007625B6">
        <w:rPr>
          <w:rFonts w:ascii="Times New Roman" w:hAnsi="Times New Roman"/>
          <w:color w:val="000000"/>
          <w:sz w:val="24"/>
          <w:szCs w:val="24"/>
          <w:lang w:eastAsia="zh-CN"/>
        </w:rPr>
        <w:t xml:space="preserve"> порядке представления кредитными организациями в уполномоченный орган сведений и информации в соответствии со статьями 7, 7.5 Федерального закона «О противодействии легализации (отмыванию) доходов, полученных преступным путем, и финансированию терроризма»; </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color w:val="000000"/>
          <w:sz w:val="24"/>
          <w:szCs w:val="24"/>
          <w:lang w:eastAsia="zh-CN"/>
        </w:rPr>
      </w:pPr>
      <w:r w:rsidRPr="007625B6">
        <w:rPr>
          <w:rFonts w:ascii="Times New Roman" w:hAnsi="Times New Roman"/>
          <w:color w:val="000000"/>
          <w:sz w:val="24"/>
          <w:szCs w:val="24"/>
          <w:lang w:eastAsia="zh-CN"/>
        </w:rPr>
        <w:t>Указания Банка России от 16.08.2017 г. № 4498-У «О порядке передачи уполномоченными банками, государственной корпорацией «Банк развития и внешнеэкономической деятельности (ВНЕШЭКОНОМБАНК)» органам валютного контроля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w:t>
      </w:r>
    </w:p>
    <w:p w:rsidR="003B00A7" w:rsidRPr="007625B6" w:rsidRDefault="003B00A7" w:rsidP="008075EF">
      <w:pPr>
        <w:pStyle w:val="BodyText"/>
        <w:widowControl w:val="0"/>
        <w:numPr>
          <w:ilvl w:val="2"/>
          <w:numId w:val="3"/>
        </w:numPr>
        <w:tabs>
          <w:tab w:val="left" w:pos="900"/>
        </w:tabs>
        <w:spacing w:before="120" w:line="240" w:lineRule="auto"/>
        <w:ind w:left="0" w:firstLine="0"/>
        <w:jc w:val="both"/>
        <w:rPr>
          <w:rFonts w:ascii="Times New Roman" w:hAnsi="Times New Roman"/>
          <w:bCs/>
          <w:sz w:val="24"/>
          <w:szCs w:val="24"/>
        </w:rPr>
      </w:pPr>
      <w:r>
        <w:rPr>
          <w:rFonts w:ascii="Times New Roman" w:hAnsi="Times New Roman"/>
          <w:bCs/>
          <w:sz w:val="24"/>
          <w:szCs w:val="24"/>
        </w:rPr>
        <w:t xml:space="preserve"> </w:t>
      </w:r>
      <w:r w:rsidRPr="008075EF">
        <w:rPr>
          <w:rFonts w:ascii="Times New Roman" w:hAnsi="Times New Roman"/>
          <w:bCs/>
          <w:sz w:val="24"/>
          <w:szCs w:val="24"/>
        </w:rPr>
        <w:t xml:space="preserve">Инструкция Банка России от 30.06.2021 </w:t>
      </w:r>
      <w:r>
        <w:rPr>
          <w:rFonts w:ascii="Times New Roman" w:hAnsi="Times New Roman"/>
          <w:bCs/>
          <w:sz w:val="24"/>
          <w:szCs w:val="24"/>
        </w:rPr>
        <w:t>№</w:t>
      </w:r>
      <w:r w:rsidRPr="008075EF">
        <w:rPr>
          <w:rFonts w:ascii="Times New Roman" w:hAnsi="Times New Roman"/>
          <w:bCs/>
          <w:sz w:val="24"/>
          <w:szCs w:val="24"/>
        </w:rPr>
        <w:t xml:space="preserve"> 204-И </w:t>
      </w:r>
      <w:r>
        <w:rPr>
          <w:rFonts w:ascii="Times New Roman" w:hAnsi="Times New Roman"/>
          <w:bCs/>
          <w:sz w:val="24"/>
          <w:szCs w:val="24"/>
        </w:rPr>
        <w:t>«</w:t>
      </w:r>
      <w:r w:rsidRPr="008075EF">
        <w:rPr>
          <w:rFonts w:ascii="Times New Roman" w:hAnsi="Times New Roman"/>
          <w:bCs/>
          <w:sz w:val="24"/>
          <w:szCs w:val="24"/>
        </w:rPr>
        <w:t xml:space="preserve">Об открытии, ведении и закрытии банковских счетов </w:t>
      </w:r>
      <w:r>
        <w:rPr>
          <w:rFonts w:ascii="Times New Roman" w:hAnsi="Times New Roman"/>
          <w:bCs/>
          <w:sz w:val="24"/>
          <w:szCs w:val="24"/>
        </w:rPr>
        <w:t>и счетов по вкладам (депозитам)»;</w:t>
      </w:r>
    </w:p>
    <w:p w:rsidR="003B00A7" w:rsidRPr="00BF7545" w:rsidRDefault="003B00A7" w:rsidP="00084436">
      <w:pPr>
        <w:pStyle w:val="BodyText"/>
        <w:widowControl w:val="0"/>
        <w:numPr>
          <w:ilvl w:val="2"/>
          <w:numId w:val="3"/>
        </w:numPr>
        <w:tabs>
          <w:tab w:val="left" w:pos="900"/>
        </w:tabs>
        <w:spacing w:before="120" w:line="240" w:lineRule="auto"/>
        <w:ind w:left="851" w:hanging="851"/>
        <w:jc w:val="both"/>
        <w:rPr>
          <w:rFonts w:ascii="Times New Roman" w:hAnsi="Times New Roman"/>
          <w:b/>
          <w:bCs/>
          <w:sz w:val="24"/>
          <w:szCs w:val="24"/>
        </w:rPr>
      </w:pPr>
      <w:r w:rsidRPr="00BF7545">
        <w:rPr>
          <w:rFonts w:ascii="Times New Roman" w:hAnsi="Times New Roman"/>
          <w:bCs/>
          <w:sz w:val="24"/>
          <w:szCs w:val="24"/>
        </w:rPr>
        <w:t>Указание Банка России от 02.02.2021 № 5720-У «</w:t>
      </w:r>
      <w:r w:rsidRPr="00BF7545">
        <w:rPr>
          <w:rFonts w:ascii="Times New Roman" w:hAnsi="Times New Roman"/>
          <w:bCs/>
          <w:sz w:val="24"/>
          <w:szCs w:val="24"/>
          <w:shd w:val="clear" w:color="auto" w:fill="FFFFFF"/>
        </w:rPr>
        <w:t>О порядке уведомления лиц, включенных в список инсайдеров, об их включении в такой список и исключении из него»;</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Приказ Федеральной службы безопасности Российской Федерации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иные Приказы и руководящие документы регулирующих органов – Роскомнадзор, ФСТЭК и ФСБ России;</w:t>
      </w:r>
    </w:p>
    <w:p w:rsidR="003B00A7" w:rsidRPr="007625B6" w:rsidRDefault="003B00A7" w:rsidP="008D5E25">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иные федеральные законы и нормативные правовые акты Российской Федерации и регуляторов, в целях исполнения которых и в соответствии с которыми Банк осуществляет обработку персональных данных.</w:t>
      </w:r>
    </w:p>
    <w:p w:rsidR="003B00A7" w:rsidRPr="007625B6" w:rsidRDefault="003B00A7" w:rsidP="008D5E25">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r w:rsidRPr="007625B6">
        <w:rPr>
          <w:rFonts w:ascii="Times New Roman" w:hAnsi="Times New Roman"/>
          <w:b/>
          <w:color w:val="1F4E79"/>
          <w:sz w:val="28"/>
          <w:szCs w:val="28"/>
        </w:rPr>
        <w:t>ОБЪЕМ И КАТЕГОРИИ ОБРАБАТЫВАЕМЫХ ПЕРСОНАЛЬНЫХ ДАННЫХ, КАТЕГОРИИ СУБЪЕКТОВ ПЕРСОНАЛЬНЫХ ДАННЫХ</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Объем и содержание (категории) обрабатываемых персональных данных в Банке соответствуют заявленным целям их обработки и не являются избыточными по отношению к заявленным целям их обработки.</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Перечень персональных данных, обрабатываемых в Банке, определяется в соответствии с законодательством Российской Федерации и локальными актами Банка с учетом целей обработки персональных данных. </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Банк обрабатывает персональные данные следующих категорий субъектов персональных данных:</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кандидаты на вакантные должности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работники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ближайшие родственники работников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бывшие работники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физические лица, входящие в состав органов управления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аффилированные лица или представители юридического лица, являющегося аффилированным по отношению к Банку;</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физические лица - клиенты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представители, учредители, акционеры юридических лиц – клиентов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физические лица – контрагенты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представители, учредители, акционеры юридических лиц – контрагентов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лица, попадающие в зону действия системы видеонаблюдения Банка в общественных местах;</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лица, посещающие помещения ограниченного доступа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супруг/супруга клиента Банка, поручитель, залогодатель клиента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физические лица - получатели перевода денежных средств от клиентов Банка;</w:t>
      </w:r>
    </w:p>
    <w:p w:rsidR="003B00A7" w:rsidRPr="007625B6" w:rsidRDefault="003B00A7" w:rsidP="00CA1BD7">
      <w:pPr>
        <w:pStyle w:val="BodyText"/>
        <w:widowControl w:val="0"/>
        <w:numPr>
          <w:ilvl w:val="2"/>
          <w:numId w:val="3"/>
        </w:numPr>
        <w:tabs>
          <w:tab w:val="left" w:pos="900"/>
        </w:tabs>
        <w:spacing w:before="120" w:line="240" w:lineRule="auto"/>
        <w:ind w:left="851" w:hanging="851"/>
        <w:jc w:val="both"/>
        <w:rPr>
          <w:rFonts w:ascii="Times New Roman" w:hAnsi="Times New Roman"/>
          <w:bCs/>
          <w:sz w:val="24"/>
          <w:szCs w:val="24"/>
        </w:rPr>
      </w:pPr>
      <w:r w:rsidRPr="007625B6">
        <w:rPr>
          <w:rFonts w:ascii="Times New Roman" w:hAnsi="Times New Roman"/>
          <w:bCs/>
          <w:sz w:val="24"/>
          <w:szCs w:val="24"/>
        </w:rPr>
        <w:t>иные физические лица, обработка персональных данных которых необходима Банку для осуществления и выполнения возложенных на него законодательством РФ функций, полномочий и обязанностей.</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w:t>
      </w:r>
      <w:r w:rsidRPr="007625B6">
        <w:rPr>
          <w:rFonts w:ascii="Times New Roman" w:hAnsi="Times New Roman"/>
          <w:b/>
          <w:bCs/>
          <w:sz w:val="24"/>
          <w:szCs w:val="24"/>
        </w:rPr>
        <w:t xml:space="preserve"> (биометрические персональные данные)</w:t>
      </w:r>
      <w:r w:rsidRPr="007625B6">
        <w:rPr>
          <w:rFonts w:ascii="Times New Roman" w:hAnsi="Times New Roman"/>
          <w:bCs/>
          <w:sz w:val="24"/>
          <w:szCs w:val="24"/>
        </w:rPr>
        <w:t xml:space="preserve"> и которые используются Банком для установления личности субъекта персональных данных, </w:t>
      </w:r>
      <w:r w:rsidRPr="007625B6">
        <w:rPr>
          <w:rFonts w:ascii="Times New Roman" w:hAnsi="Times New Roman"/>
          <w:b/>
          <w:bCs/>
          <w:sz w:val="24"/>
          <w:szCs w:val="24"/>
        </w:rPr>
        <w:t>обрабатываются только при наличии согласия в письменной форме субъекта персональных данных</w:t>
      </w:r>
      <w:r w:rsidRPr="007625B6">
        <w:rPr>
          <w:rFonts w:ascii="Times New Roman" w:hAnsi="Times New Roman"/>
          <w:bCs/>
          <w:sz w:val="24"/>
          <w:szCs w:val="24"/>
        </w:rPr>
        <w:t>, за исключением случаев, предусмотренных частью 2 статьи 11 Федерального закона № 152-ФЗ.</w:t>
      </w:r>
    </w:p>
    <w:p w:rsidR="003B00A7"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Обработка биометрических персональных данных может осуществляться в Банке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B00A7" w:rsidRPr="00261C15" w:rsidRDefault="003B00A7" w:rsidP="00E5611F">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bookmarkStart w:id="16" w:name="_Hlk111801991"/>
      <w:r w:rsidRPr="00656642">
        <w:rPr>
          <w:rFonts w:ascii="Times New Roman" w:hAnsi="Times New Roman"/>
          <w:bCs/>
          <w:sz w:val="24"/>
          <w:szCs w:val="24"/>
        </w:rPr>
        <w:t>Предоставление биометрических ПДн не может быть обязательным, за исключением случаев, предусмотренных пунктом 5.5 настоящей Политики. Банк не вправе отказывать в обслуживании в случае отказа Субъекта ПДн предоставить биометрические ПДн и (или) дать согласие на обработку ПДн, если в соответствии с федеральным законом получение Банком согласия на обработку ПДн не является обязательным.</w:t>
      </w:r>
    </w:p>
    <w:p w:rsidR="003B00A7" w:rsidRPr="00261C15" w:rsidRDefault="003B00A7" w:rsidP="0070041C">
      <w:pPr>
        <w:pStyle w:val="BodyText"/>
        <w:widowControl w:val="0"/>
        <w:numPr>
          <w:ilvl w:val="1"/>
          <w:numId w:val="3"/>
        </w:numPr>
        <w:tabs>
          <w:tab w:val="left" w:pos="567"/>
        </w:tabs>
        <w:spacing w:before="120" w:line="240" w:lineRule="auto"/>
        <w:jc w:val="both"/>
        <w:rPr>
          <w:rFonts w:ascii="Times New Roman" w:hAnsi="Times New Roman"/>
          <w:bCs/>
          <w:sz w:val="24"/>
          <w:szCs w:val="24"/>
        </w:rPr>
      </w:pPr>
      <w:r w:rsidRPr="00261C15">
        <w:rPr>
          <w:rFonts w:ascii="Times New Roman" w:hAnsi="Times New Roman"/>
          <w:bCs/>
          <w:sz w:val="24"/>
          <w:szCs w:val="24"/>
        </w:rPr>
        <w:t>Банк, в целях оказания услуг с использованием Единой Биометрической Системы (ЕБС), в соответствии с Приказом Министерства цифрового развития, связи и массовых коммуникаций от 10 сентября 2021 г. № 930, осуществляет обработку, включая сбор и хранение следующих биометрических ПДн:</w:t>
      </w:r>
    </w:p>
    <w:p w:rsidR="003B00A7" w:rsidRPr="00261C15" w:rsidRDefault="003B00A7" w:rsidP="00261C15">
      <w:pPr>
        <w:pStyle w:val="BodyText"/>
        <w:widowControl w:val="0"/>
        <w:tabs>
          <w:tab w:val="left" w:pos="567"/>
        </w:tabs>
        <w:spacing w:before="120" w:line="240" w:lineRule="auto"/>
        <w:jc w:val="both"/>
        <w:rPr>
          <w:rFonts w:ascii="Times New Roman" w:hAnsi="Times New Roman"/>
          <w:bCs/>
          <w:sz w:val="24"/>
          <w:szCs w:val="24"/>
        </w:rPr>
      </w:pPr>
      <w:r w:rsidRPr="00B24E00">
        <w:rPr>
          <w:rFonts w:ascii="Times New Roman" w:hAnsi="Times New Roman"/>
          <w:bCs/>
          <w:sz w:val="24"/>
          <w:szCs w:val="24"/>
        </w:rPr>
        <w:t>–</w:t>
      </w:r>
      <w:r w:rsidRPr="00261C15">
        <w:rPr>
          <w:rFonts w:ascii="Times New Roman" w:hAnsi="Times New Roman"/>
          <w:bCs/>
          <w:sz w:val="24"/>
          <w:szCs w:val="24"/>
        </w:rPr>
        <w:t xml:space="preserve"> данные изображения лица субъекта ПДн;</w:t>
      </w:r>
    </w:p>
    <w:p w:rsidR="003B00A7" w:rsidRPr="00261C15" w:rsidRDefault="003B00A7" w:rsidP="00261C15">
      <w:pPr>
        <w:pStyle w:val="BodyText"/>
        <w:widowControl w:val="0"/>
        <w:tabs>
          <w:tab w:val="left" w:pos="567"/>
        </w:tabs>
        <w:spacing w:before="120" w:line="240" w:lineRule="auto"/>
        <w:ind w:left="465"/>
        <w:jc w:val="both"/>
        <w:rPr>
          <w:rFonts w:ascii="Times New Roman" w:hAnsi="Times New Roman"/>
          <w:bCs/>
          <w:sz w:val="24"/>
          <w:szCs w:val="24"/>
        </w:rPr>
      </w:pPr>
      <w:r w:rsidRPr="00261C15">
        <w:rPr>
          <w:rFonts w:ascii="Times New Roman" w:hAnsi="Times New Roman"/>
          <w:bCs/>
          <w:sz w:val="24"/>
          <w:szCs w:val="24"/>
        </w:rPr>
        <w:t>- данные голоса, собранные текстозависимым методом.</w:t>
      </w:r>
    </w:p>
    <w:bookmarkEnd w:id="16"/>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В Банке </w:t>
      </w:r>
      <w:r w:rsidRPr="007625B6">
        <w:rPr>
          <w:rFonts w:ascii="Times New Roman" w:hAnsi="Times New Roman"/>
          <w:b/>
          <w:bCs/>
          <w:sz w:val="24"/>
          <w:szCs w:val="24"/>
        </w:rPr>
        <w:t>не осуществляется обработка специальных категорий персональных данных</w:t>
      </w:r>
      <w:r w:rsidRPr="007625B6">
        <w:rPr>
          <w:rFonts w:ascii="Times New Roman" w:hAnsi="Times New Roman"/>
          <w:bCs/>
          <w:sz w:val="24"/>
          <w:szCs w:val="24"/>
        </w:rPr>
        <w:t>, касающихся расовой, национальной принадлежности, политических взглядов, религиозных или философских убеждений</w:t>
      </w:r>
      <w:r>
        <w:rPr>
          <w:rFonts w:ascii="Times New Roman" w:hAnsi="Times New Roman"/>
          <w:bCs/>
          <w:sz w:val="24"/>
          <w:szCs w:val="24"/>
        </w:rPr>
        <w:t>, состояния здоровья,</w:t>
      </w:r>
      <w:r w:rsidRPr="007625B6">
        <w:rPr>
          <w:rFonts w:ascii="Times New Roman" w:hAnsi="Times New Roman"/>
          <w:bCs/>
          <w:sz w:val="24"/>
          <w:szCs w:val="24"/>
        </w:rPr>
        <w:t xml:space="preserve"> интимной жизни, за исключением случаев, предусмотренных частью </w:t>
      </w:r>
      <w:r w:rsidRPr="00D66D4C">
        <w:rPr>
          <w:rFonts w:ascii="Times New Roman" w:hAnsi="Times New Roman"/>
          <w:bCs/>
          <w:sz w:val="24"/>
          <w:szCs w:val="24"/>
        </w:rPr>
        <w:t xml:space="preserve">2 </w:t>
      </w:r>
      <w:bookmarkStart w:id="17" w:name="_Hlk112615157"/>
      <w:r w:rsidRPr="00D66D4C">
        <w:rPr>
          <w:rFonts w:ascii="Times New Roman" w:hAnsi="Times New Roman"/>
          <w:sz w:val="24"/>
          <w:szCs w:val="24"/>
        </w:rPr>
        <w:t xml:space="preserve">и </w:t>
      </w:r>
      <w:hyperlink r:id="rId7" w:anchor="block_100021" w:history="1">
        <w:r w:rsidRPr="00D66D4C">
          <w:rPr>
            <w:rFonts w:ascii="Times New Roman" w:hAnsi="Times New Roman"/>
            <w:sz w:val="24"/>
            <w:szCs w:val="24"/>
          </w:rPr>
          <w:t>2.1</w:t>
        </w:r>
      </w:hyperlink>
      <w:bookmarkEnd w:id="17"/>
      <w:r w:rsidRPr="00D66D4C">
        <w:rPr>
          <w:rFonts w:ascii="Times New Roman" w:hAnsi="Times New Roman"/>
          <w:sz w:val="24"/>
          <w:szCs w:val="24"/>
        </w:rPr>
        <w:t xml:space="preserve"> </w:t>
      </w:r>
      <w:r w:rsidRPr="00D66D4C">
        <w:rPr>
          <w:rFonts w:ascii="Times New Roman" w:hAnsi="Times New Roman"/>
          <w:bCs/>
          <w:sz w:val="24"/>
          <w:szCs w:val="24"/>
        </w:rPr>
        <w:t>статьи</w:t>
      </w:r>
      <w:r w:rsidRPr="007625B6">
        <w:rPr>
          <w:rFonts w:ascii="Times New Roman" w:hAnsi="Times New Roman"/>
          <w:bCs/>
          <w:sz w:val="24"/>
          <w:szCs w:val="24"/>
        </w:rPr>
        <w:t xml:space="preserve"> 10 Федерального закона № 152-ФЗ.</w:t>
      </w:r>
    </w:p>
    <w:p w:rsidR="003B00A7" w:rsidRPr="004F363B" w:rsidRDefault="003B00A7" w:rsidP="008B1EBA">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sz w:val="24"/>
          <w:szCs w:val="24"/>
        </w:rPr>
      </w:pPr>
      <w:r w:rsidRPr="004F363B">
        <w:rPr>
          <w:rFonts w:ascii="Times New Roman" w:hAnsi="Times New Roman"/>
          <w:bCs/>
          <w:sz w:val="24"/>
          <w:szCs w:val="24"/>
        </w:rPr>
        <w:t xml:space="preserve">Обработка специальных категорий персональных данных, указанных в пункте 5.7 настоящей Политики, допускается в </w:t>
      </w:r>
      <w:r>
        <w:rPr>
          <w:rFonts w:ascii="Times New Roman" w:hAnsi="Times New Roman"/>
          <w:bCs/>
          <w:sz w:val="24"/>
          <w:szCs w:val="24"/>
        </w:rPr>
        <w:t xml:space="preserve">следующих случаях из </w:t>
      </w:r>
      <w:r w:rsidRPr="004F363B">
        <w:rPr>
          <w:rFonts w:ascii="Times New Roman" w:hAnsi="Times New Roman"/>
          <w:bCs/>
          <w:sz w:val="24"/>
          <w:szCs w:val="24"/>
        </w:rPr>
        <w:t xml:space="preserve">числа предусмотренных частью 2 </w:t>
      </w:r>
      <w:r w:rsidRPr="004F363B">
        <w:rPr>
          <w:rFonts w:ascii="Times New Roman" w:hAnsi="Times New Roman"/>
          <w:sz w:val="24"/>
          <w:szCs w:val="24"/>
        </w:rPr>
        <w:t xml:space="preserve">и </w:t>
      </w:r>
      <w:hyperlink r:id="rId8" w:anchor="block_100021" w:history="1">
        <w:r w:rsidRPr="004F363B">
          <w:rPr>
            <w:rFonts w:ascii="Times New Roman" w:hAnsi="Times New Roman"/>
            <w:sz w:val="24"/>
            <w:szCs w:val="24"/>
          </w:rPr>
          <w:t>2.1</w:t>
        </w:r>
      </w:hyperlink>
      <w:r w:rsidRPr="004F363B">
        <w:rPr>
          <w:rFonts w:ascii="Times New Roman" w:hAnsi="Times New Roman"/>
          <w:bCs/>
          <w:sz w:val="24"/>
          <w:szCs w:val="24"/>
        </w:rPr>
        <w:t xml:space="preserve"> статьи 10 Федерального закона № 152-ФЗ</w:t>
      </w:r>
      <w:r w:rsidRPr="004F363B">
        <w:rPr>
          <w:rFonts w:ascii="Times New Roman" w:hAnsi="Times New Roman"/>
          <w:sz w:val="24"/>
          <w:szCs w:val="24"/>
        </w:rPr>
        <w:t>, а именно:</w:t>
      </w:r>
    </w:p>
    <w:p w:rsidR="003B00A7" w:rsidRPr="004F363B" w:rsidRDefault="003B00A7" w:rsidP="008B1EBA">
      <w:pPr>
        <w:pStyle w:val="ListParagraph"/>
        <w:widowControl w:val="0"/>
        <w:numPr>
          <w:ilvl w:val="0"/>
          <w:numId w:val="22"/>
        </w:numPr>
        <w:tabs>
          <w:tab w:val="left" w:pos="567"/>
        </w:tabs>
        <w:spacing w:after="0" w:line="240" w:lineRule="auto"/>
        <w:ind w:left="0" w:firstLine="0"/>
        <w:jc w:val="both"/>
        <w:rPr>
          <w:rFonts w:ascii="Times New Roman" w:hAnsi="Times New Roman"/>
          <w:sz w:val="24"/>
          <w:szCs w:val="24"/>
        </w:rPr>
      </w:pPr>
      <w:r w:rsidRPr="004F363B">
        <w:rPr>
          <w:rFonts w:ascii="Times New Roman" w:hAnsi="Times New Roman"/>
          <w:sz w:val="24"/>
          <w:szCs w:val="24"/>
        </w:rPr>
        <w:t>субъект персональных данных дал согласие в письменной форме на обработку своих персональных данных;</w:t>
      </w:r>
    </w:p>
    <w:p w:rsidR="003B00A7" w:rsidRPr="004F363B" w:rsidRDefault="003B00A7" w:rsidP="008B1EBA">
      <w:pPr>
        <w:pStyle w:val="ListParagraph"/>
        <w:widowControl w:val="0"/>
        <w:numPr>
          <w:ilvl w:val="0"/>
          <w:numId w:val="22"/>
        </w:numPr>
        <w:tabs>
          <w:tab w:val="left" w:pos="567"/>
        </w:tabs>
        <w:spacing w:after="0" w:line="240" w:lineRule="auto"/>
        <w:ind w:left="0" w:firstLine="0"/>
        <w:jc w:val="both"/>
        <w:rPr>
          <w:rFonts w:ascii="Times New Roman" w:hAnsi="Times New Roman"/>
          <w:sz w:val="24"/>
          <w:szCs w:val="24"/>
        </w:rPr>
      </w:pPr>
      <w:r w:rsidRPr="004F363B">
        <w:rPr>
          <w:rFonts w:ascii="Times New Roman" w:hAnsi="Times New Roman"/>
          <w:sz w:val="24"/>
          <w:szCs w:val="24"/>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 152-ФЗ.</w:t>
      </w:r>
    </w:p>
    <w:p w:rsidR="003B00A7" w:rsidRPr="004F363B" w:rsidRDefault="003B00A7" w:rsidP="008B1EBA">
      <w:pPr>
        <w:pStyle w:val="ListParagraph"/>
        <w:widowControl w:val="0"/>
        <w:numPr>
          <w:ilvl w:val="0"/>
          <w:numId w:val="22"/>
        </w:numPr>
        <w:tabs>
          <w:tab w:val="left" w:pos="567"/>
        </w:tabs>
        <w:spacing w:after="0" w:line="240" w:lineRule="auto"/>
        <w:ind w:left="0" w:firstLine="0"/>
        <w:jc w:val="both"/>
        <w:rPr>
          <w:rFonts w:ascii="Times New Roman" w:hAnsi="Times New Roman"/>
          <w:sz w:val="24"/>
          <w:szCs w:val="24"/>
        </w:rPr>
      </w:pPr>
      <w:r w:rsidRPr="004F363B">
        <w:rPr>
          <w:rFonts w:ascii="Times New Roman" w:hAnsi="Times New Roman"/>
          <w:bCs/>
          <w:sz w:val="24"/>
          <w:szCs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B00A7" w:rsidRPr="004F363B" w:rsidRDefault="003B00A7" w:rsidP="008B1EBA">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sidRPr="004F363B">
        <w:rPr>
          <w:rFonts w:ascii="Times New Roman" w:hAnsi="Times New Roman"/>
          <w:bCs/>
          <w:sz w:val="24"/>
          <w:szCs w:val="24"/>
        </w:rPr>
        <w:t xml:space="preserve">Обработка специальных категорий ПДн, осуществлявшаяся в случаях, предусмотренных пунктом 5.8 настоящей Политики,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4F363B">
        <w:rPr>
          <w:rFonts w:ascii="Times New Roman" w:hAnsi="Times New Roman"/>
          <w:sz w:val="24"/>
          <w:szCs w:val="24"/>
        </w:rPr>
        <w:t>№ 152-ФЗ</w:t>
      </w:r>
      <w:r w:rsidRPr="004F363B">
        <w:rPr>
          <w:rFonts w:ascii="Times New Roman" w:hAnsi="Times New Roman"/>
          <w:bCs/>
          <w:sz w:val="24"/>
          <w:szCs w:val="24"/>
        </w:rPr>
        <w:t>.</w:t>
      </w:r>
    </w:p>
    <w:p w:rsidR="003B00A7" w:rsidRPr="008B1EBA" w:rsidRDefault="003B00A7" w:rsidP="00CA1BD7">
      <w:pPr>
        <w:pStyle w:val="BodyText"/>
        <w:widowControl w:val="0"/>
        <w:numPr>
          <w:ilvl w:val="0"/>
          <w:numId w:val="3"/>
        </w:numPr>
        <w:pBdr>
          <w:bottom w:val="single" w:sz="4" w:space="1" w:color="9CC2E5"/>
        </w:pBdr>
        <w:shd w:val="clear" w:color="auto" w:fill="F2F2F2"/>
        <w:tabs>
          <w:tab w:val="num" w:pos="0"/>
          <w:tab w:val="left" w:pos="284"/>
          <w:tab w:val="left" w:pos="567"/>
        </w:tabs>
        <w:spacing w:before="120" w:after="0" w:line="240" w:lineRule="auto"/>
        <w:ind w:left="0" w:firstLine="0"/>
        <w:jc w:val="center"/>
        <w:outlineLvl w:val="0"/>
        <w:rPr>
          <w:rFonts w:ascii="Times New Roman" w:hAnsi="Times New Roman"/>
          <w:b/>
          <w:color w:val="1F4E79"/>
          <w:sz w:val="28"/>
          <w:szCs w:val="28"/>
        </w:rPr>
      </w:pPr>
      <w:bookmarkStart w:id="18" w:name="_Toc9795"/>
      <w:bookmarkEnd w:id="13"/>
      <w:bookmarkEnd w:id="14"/>
      <w:bookmarkEnd w:id="15"/>
      <w:r w:rsidRPr="008B1EBA">
        <w:rPr>
          <w:rFonts w:ascii="Times New Roman" w:hAnsi="Times New Roman"/>
          <w:b/>
          <w:color w:val="1F4E79"/>
          <w:sz w:val="28"/>
          <w:szCs w:val="28"/>
        </w:rPr>
        <w:t>ПОРЯДОК, ОСНОВНЫЕ ПРИНЦИПЫ И УСЛОВИЯ ОБРАБОТКИ ПЕРСОНАЛЬНЫХ ДАННЫХ</w:t>
      </w:r>
      <w:bookmarkEnd w:id="18"/>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Обработка персональных данных Банком осуществляется на основе следующих принципов: </w:t>
      </w:r>
    </w:p>
    <w:p w:rsidR="003B00A7" w:rsidRPr="007625B6" w:rsidRDefault="003B00A7" w:rsidP="008D5E25">
      <w:pPr>
        <w:widowControl w:val="0"/>
        <w:numPr>
          <w:ilvl w:val="0"/>
          <w:numId w:val="7"/>
        </w:numPr>
        <w:spacing w:before="80" w:after="80" w:line="240" w:lineRule="auto"/>
        <w:ind w:left="1134" w:hanging="567"/>
        <w:jc w:val="both"/>
        <w:rPr>
          <w:rFonts w:ascii="Times New Roman" w:hAnsi="Times New Roman"/>
          <w:sz w:val="24"/>
          <w:szCs w:val="24"/>
        </w:rPr>
      </w:pPr>
      <w:r w:rsidRPr="007625B6">
        <w:rPr>
          <w:rFonts w:ascii="Times New Roman" w:hAnsi="Times New Roman"/>
          <w:sz w:val="24"/>
          <w:szCs w:val="24"/>
        </w:rPr>
        <w:t xml:space="preserve">законности и справедливость целей и способов обработки персональных данных; </w:t>
      </w:r>
    </w:p>
    <w:p w:rsidR="003B00A7" w:rsidRPr="007625B6" w:rsidRDefault="003B00A7" w:rsidP="008D5E25">
      <w:pPr>
        <w:widowControl w:val="0"/>
        <w:numPr>
          <w:ilvl w:val="0"/>
          <w:numId w:val="7"/>
        </w:numPr>
        <w:spacing w:before="80" w:after="80" w:line="240" w:lineRule="auto"/>
        <w:ind w:left="1134" w:hanging="567"/>
        <w:jc w:val="both"/>
        <w:rPr>
          <w:rFonts w:ascii="Times New Roman" w:hAnsi="Times New Roman"/>
          <w:sz w:val="24"/>
          <w:szCs w:val="24"/>
        </w:rPr>
      </w:pPr>
      <w:r w:rsidRPr="007625B6">
        <w:rPr>
          <w:rFonts w:ascii="Times New Roman" w:hAnsi="Times New Roman"/>
          <w:sz w:val="24"/>
          <w:szCs w:val="24"/>
        </w:rPr>
        <w:t xml:space="preserve">добросовестности Банка, как оператора персональных данных, что достигается путем выполнения требований законодательства Российской Федерации в отношении обработки персональных данных; </w:t>
      </w:r>
    </w:p>
    <w:p w:rsidR="003B00A7" w:rsidRPr="007625B6" w:rsidRDefault="003B00A7" w:rsidP="008D5E25">
      <w:pPr>
        <w:widowControl w:val="0"/>
        <w:numPr>
          <w:ilvl w:val="0"/>
          <w:numId w:val="7"/>
        </w:numPr>
        <w:spacing w:before="80" w:after="80" w:line="240" w:lineRule="auto"/>
        <w:ind w:left="1134" w:hanging="567"/>
        <w:jc w:val="both"/>
        <w:rPr>
          <w:rFonts w:ascii="Times New Roman" w:hAnsi="Times New Roman"/>
          <w:sz w:val="24"/>
          <w:szCs w:val="24"/>
        </w:rPr>
      </w:pPr>
      <w:r w:rsidRPr="007625B6">
        <w:rPr>
          <w:rFonts w:ascii="Times New Roman" w:hAnsi="Times New Roman"/>
          <w:sz w:val="24"/>
          <w:szCs w:val="24"/>
        </w:rPr>
        <w:t xml:space="preserve">соответствия состава и объема обрабатываемых персональных данных, а также способов обработки персональных данных заявленным целям обработки; </w:t>
      </w:r>
    </w:p>
    <w:p w:rsidR="003B00A7" w:rsidRPr="007625B6" w:rsidRDefault="003B00A7" w:rsidP="008D5E25">
      <w:pPr>
        <w:widowControl w:val="0"/>
        <w:numPr>
          <w:ilvl w:val="0"/>
          <w:numId w:val="7"/>
        </w:numPr>
        <w:spacing w:before="80" w:after="80" w:line="240" w:lineRule="auto"/>
        <w:ind w:left="1134" w:hanging="567"/>
        <w:jc w:val="both"/>
        <w:rPr>
          <w:rFonts w:ascii="Times New Roman" w:hAnsi="Times New Roman"/>
          <w:sz w:val="24"/>
          <w:szCs w:val="24"/>
        </w:rPr>
      </w:pPr>
      <w:r w:rsidRPr="007625B6">
        <w:rPr>
          <w:rFonts w:ascii="Times New Roman" w:hAnsi="Times New Roman"/>
          <w:sz w:val="24"/>
          <w:szCs w:val="24"/>
        </w:rPr>
        <w:t>обеспечения точности и достаточности, а в необходимых случаях и актуальности обрабатываемых персональных данных по отношению к заявленным целям обработки;</w:t>
      </w:r>
    </w:p>
    <w:p w:rsidR="003B00A7" w:rsidRPr="007625B6" w:rsidRDefault="003B00A7" w:rsidP="008D5E25">
      <w:pPr>
        <w:widowControl w:val="0"/>
        <w:numPr>
          <w:ilvl w:val="0"/>
          <w:numId w:val="7"/>
        </w:numPr>
        <w:spacing w:before="80" w:after="80" w:line="240" w:lineRule="auto"/>
        <w:ind w:left="1134" w:hanging="567"/>
        <w:jc w:val="both"/>
        <w:rPr>
          <w:rFonts w:ascii="Times New Roman" w:hAnsi="Times New Roman"/>
          <w:sz w:val="24"/>
          <w:szCs w:val="24"/>
        </w:rPr>
      </w:pPr>
      <w:r w:rsidRPr="007625B6">
        <w:rPr>
          <w:rFonts w:ascii="Times New Roman" w:hAnsi="Times New Roman"/>
          <w:sz w:val="24"/>
          <w:szCs w:val="24"/>
        </w:rPr>
        <w:t>уничтожения персональных данных по достижении целей обработки способом, исключающим возможность их восстановления (обработка персональных данных ограничивается достижением конкретных, заранее определенных целей обработки, не допускается нецелевая обработка персональных данных);</w:t>
      </w:r>
    </w:p>
    <w:p w:rsidR="003B00A7" w:rsidRPr="007625B6" w:rsidRDefault="003B00A7" w:rsidP="008D5E25">
      <w:pPr>
        <w:widowControl w:val="0"/>
        <w:numPr>
          <w:ilvl w:val="0"/>
          <w:numId w:val="7"/>
        </w:numPr>
        <w:spacing w:before="80" w:after="80" w:line="240" w:lineRule="auto"/>
        <w:ind w:left="1134" w:hanging="567"/>
        <w:jc w:val="both"/>
        <w:rPr>
          <w:rFonts w:ascii="Times New Roman" w:hAnsi="Times New Roman"/>
          <w:sz w:val="24"/>
          <w:szCs w:val="24"/>
        </w:rPr>
      </w:pPr>
      <w:r w:rsidRPr="007625B6">
        <w:rPr>
          <w:rFonts w:ascii="Times New Roman" w:hAnsi="Times New Roman"/>
          <w:sz w:val="24"/>
          <w:szCs w:val="24"/>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3B00A7" w:rsidRPr="007625B6" w:rsidRDefault="003B00A7" w:rsidP="008D5E25">
      <w:pPr>
        <w:widowControl w:val="0"/>
        <w:numPr>
          <w:ilvl w:val="0"/>
          <w:numId w:val="7"/>
        </w:numPr>
        <w:spacing w:before="80" w:after="80" w:line="240" w:lineRule="auto"/>
        <w:ind w:left="1134" w:hanging="567"/>
        <w:jc w:val="both"/>
        <w:rPr>
          <w:rFonts w:ascii="Times New Roman" w:hAnsi="Times New Roman"/>
          <w:sz w:val="24"/>
          <w:szCs w:val="24"/>
        </w:rPr>
      </w:pPr>
      <w:r w:rsidRPr="007625B6">
        <w:rPr>
          <w:rFonts w:ascii="Times New Roman" w:hAnsi="Times New Roman"/>
          <w:sz w:val="24"/>
          <w:szCs w:val="24"/>
        </w:rPr>
        <w:t>осуществления сбора и дальнейшей обработки только тех персональных данных, которые отвечают заявленным целям обработки;</w:t>
      </w:r>
    </w:p>
    <w:p w:rsidR="003B00A7" w:rsidRPr="007625B6" w:rsidRDefault="003B00A7" w:rsidP="008D5E25">
      <w:pPr>
        <w:widowControl w:val="0"/>
        <w:numPr>
          <w:ilvl w:val="0"/>
          <w:numId w:val="7"/>
        </w:numPr>
        <w:spacing w:before="80" w:after="80" w:line="240" w:lineRule="auto"/>
        <w:ind w:left="1134" w:hanging="567"/>
        <w:jc w:val="both"/>
        <w:rPr>
          <w:rFonts w:ascii="Times New Roman" w:hAnsi="Times New Roman"/>
          <w:sz w:val="24"/>
          <w:szCs w:val="24"/>
        </w:rPr>
      </w:pPr>
      <w:r w:rsidRPr="007625B6">
        <w:rPr>
          <w:rFonts w:ascii="Times New Roman" w:hAnsi="Times New Roman"/>
          <w:sz w:val="24"/>
          <w:szCs w:val="24"/>
        </w:rPr>
        <w:t>осуществления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Обработка персональных данных допускается при выполнении хотя бы одного из следующих условий:</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 xml:space="preserve">обработка ПДн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Банк функций, полномочий и обязанностей; </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B00A7" w:rsidRPr="00E252DC" w:rsidRDefault="003B00A7" w:rsidP="00B66CA8">
      <w:pPr>
        <w:widowControl w:val="0"/>
        <w:numPr>
          <w:ilvl w:val="0"/>
          <w:numId w:val="7"/>
        </w:numPr>
        <w:tabs>
          <w:tab w:val="left" w:pos="284"/>
          <w:tab w:val="left" w:pos="1134"/>
        </w:tabs>
        <w:spacing w:before="120" w:after="80" w:line="240" w:lineRule="auto"/>
        <w:jc w:val="both"/>
        <w:rPr>
          <w:rFonts w:ascii="Times New Roman" w:hAnsi="Times New Roman"/>
          <w:b/>
          <w:bCs/>
          <w:sz w:val="24"/>
          <w:szCs w:val="24"/>
        </w:rPr>
      </w:pPr>
      <w:r w:rsidRPr="009F6608">
        <w:rPr>
          <w:rFonts w:ascii="Times New Roman" w:hAnsi="Times New Roman"/>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w:t>
      </w:r>
      <w:r w:rsidRPr="00E252DC">
        <w:rPr>
          <w:rFonts w:ascii="Times New Roman" w:hAnsi="Times New Roman"/>
          <w:sz w:val="24"/>
          <w:szCs w:val="24"/>
        </w:rPr>
        <w:t xml:space="preserve">которому субъект персональных данных будет являться выгодоприобретателем или поручителем. </w:t>
      </w:r>
      <w:bookmarkStart w:id="19" w:name="_Hlk112615826"/>
      <w:r w:rsidRPr="00E252DC">
        <w:rPr>
          <w:rFonts w:ascii="Times New Roman" w:hAnsi="Times New Roman"/>
          <w:bCs/>
          <w:sz w:val="24"/>
          <w:szCs w:val="24"/>
        </w:rPr>
        <w:t>Заключаемый с Субъектом персональных данных договор не может содержать положения, ограничивающие права и свободы Субъекта ПДн, устанавливающие случаи обработки ПДн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ПДн;</w:t>
      </w:r>
      <w:bookmarkEnd w:id="19"/>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 xml:space="preserve">обработка персональных данных необходима для осуществления прав и законных интересов Банка или третьих лиц, в том числе в случаях, предусмотренных Федеральным законом </w:t>
      </w:r>
      <w:r>
        <w:rPr>
          <w:rFonts w:ascii="Times New Roman" w:hAnsi="Times New Roman"/>
          <w:sz w:val="24"/>
          <w:szCs w:val="24"/>
        </w:rPr>
        <w:t>«</w:t>
      </w:r>
      <w:r w:rsidRPr="007625B6">
        <w:rPr>
          <w:rFonts w:ascii="Times New Roman" w:hAnsi="Times New Roman"/>
          <w:sz w:val="24"/>
          <w:szCs w:val="24"/>
        </w:rP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 152-ФЗ, при условии обязательного обезличивания персональных данных;</w:t>
      </w:r>
    </w:p>
    <w:p w:rsidR="003B00A7" w:rsidRPr="007625B6" w:rsidRDefault="003B00A7" w:rsidP="008D5E25">
      <w:pPr>
        <w:widowControl w:val="0"/>
        <w:numPr>
          <w:ilvl w:val="0"/>
          <w:numId w:val="7"/>
        </w:numPr>
        <w:tabs>
          <w:tab w:val="left" w:pos="1134"/>
        </w:tabs>
        <w:spacing w:before="80" w:after="80" w:line="240" w:lineRule="auto"/>
        <w:jc w:val="both"/>
        <w:rPr>
          <w:rFonts w:ascii="Times New Roman" w:hAnsi="Times New Roman"/>
          <w:sz w:val="24"/>
          <w:szCs w:val="24"/>
        </w:rPr>
      </w:pPr>
      <w:r w:rsidRPr="007625B6">
        <w:rPr>
          <w:rFonts w:ascii="Times New Roman" w:hAnsi="Times New Roman"/>
          <w:sz w:val="24"/>
          <w:szCs w:val="24"/>
        </w:rPr>
        <w:t xml:space="preserve">осуществляется обработка ПДн, подлежащих опубликованию или обязательному раскрытию в соответствии с федеральным законом. </w:t>
      </w:r>
    </w:p>
    <w:p w:rsidR="003B00A7"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Персональные данные не раскрываются третьим лицам, не распространяются иным образом без согласия субъекта, за исключением случаев, предусмотренных действующим законодательством РФ. </w:t>
      </w:r>
    </w:p>
    <w:p w:rsidR="003B00A7" w:rsidRPr="00E252DC" w:rsidRDefault="003B00A7" w:rsidP="00500903">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sidRPr="00E252DC">
        <w:rPr>
          <w:rFonts w:ascii="Times New Roman" w:hAnsi="Times New Roman"/>
          <w:bCs/>
          <w:sz w:val="24"/>
          <w:szCs w:val="24"/>
        </w:rPr>
        <w:t>С согласия Субъекта ПДн Банк вправе поручить обработку ПДн другому лицу,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Банка»). Лицо, осуществляющее обработку ПДн по поручению Банка, обязано соблюдать принципы и правила обработки ПДн, предусмотренные Федеральным законом № 152-ФЗ, соблюдать конфиденциальность ПДн, принимать необходимые меры, направленные на обеспечение выполнения обязанностей, предусмотренных Федеральным законом  № 152-ФЗ. В поручении Банка должны быть определены перечень ПДн, перечень действий (операций) с ПДн, которые будут совершаться лицом, осуществляющим обработку ПДн, цели их обработки, должна быть установлена обязанность такого лица соблюдать конфиденциальность ПДн, требования, предусмотренные частью 5 статьи 18 и статьей 18.1 Федерального закона № 152-ФЗ, обязанность по запросу Банка в течение срока действия поручения Банка, в том числе до обработки ПДн, предоставлять документы и иную информацию, подтверждающие принятие мер и соблюдение в целях исполнения поручения Банка требований, установленных в соответствии с настоящей статьей, обязанность обеспечивать безопасность ПДн при их обработке, а также должны быть указаны требования к защите обрабатываемых ПДн в соответствии со статьей 19 Федерального закона № 152-ФЗ, в том числе требование об уведомлении Банка о случаях, предусмотренных частью 3.1 статьи 21 Федерального закона № 152-ФЗ.</w:t>
      </w:r>
    </w:p>
    <w:p w:rsidR="003B00A7" w:rsidRPr="00E252DC" w:rsidRDefault="003B00A7" w:rsidP="00500903">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sidRPr="00E252DC">
        <w:rPr>
          <w:rFonts w:ascii="Times New Roman" w:hAnsi="Times New Roman"/>
          <w:bCs/>
          <w:sz w:val="24"/>
          <w:szCs w:val="24"/>
        </w:rPr>
        <w:t>Лицо, осуществляющее обработку ПДн по поручению Банка, не обязано получать согласие Субъекта ПДн на обработку его ПДн.</w:t>
      </w:r>
    </w:p>
    <w:p w:rsidR="003B00A7" w:rsidRPr="00E252DC" w:rsidRDefault="003B00A7" w:rsidP="00500903">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sidRPr="00E252DC">
        <w:rPr>
          <w:rFonts w:ascii="Times New Roman" w:hAnsi="Times New Roman"/>
          <w:bCs/>
          <w:sz w:val="24"/>
          <w:szCs w:val="24"/>
        </w:rPr>
        <w:t>В случае если Банк поручает обработку ПДн другому лицу, ответственность перед Субъектом ПДн за действия указанного лица несет Банк. Лицо, осуществляющее обработку ПДн по поручению Банка, несет ответственность перед Банком.</w:t>
      </w:r>
    </w:p>
    <w:p w:rsidR="003B00A7" w:rsidRPr="00E252DC" w:rsidRDefault="003B00A7" w:rsidP="00500903">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sz w:val="24"/>
          <w:szCs w:val="24"/>
        </w:rPr>
      </w:pPr>
      <w:r w:rsidRPr="00E252DC">
        <w:rPr>
          <w:rFonts w:ascii="Times New Roman" w:hAnsi="Times New Roman"/>
          <w:sz w:val="24"/>
          <w:szCs w:val="24"/>
        </w:rPr>
        <w:t xml:space="preserve">В случае если оператор поручает обработку </w:t>
      </w:r>
      <w:r w:rsidRPr="00E252DC">
        <w:rPr>
          <w:rFonts w:ascii="Times New Roman" w:hAnsi="Times New Roman"/>
          <w:bCs/>
          <w:sz w:val="24"/>
          <w:szCs w:val="24"/>
        </w:rPr>
        <w:t xml:space="preserve">ПДн </w:t>
      </w:r>
      <w:r w:rsidRPr="00E252DC">
        <w:rPr>
          <w:rFonts w:ascii="Times New Roman" w:hAnsi="Times New Roman"/>
          <w:sz w:val="24"/>
          <w:szCs w:val="24"/>
        </w:rPr>
        <w:t xml:space="preserve">иностранному физическому лицу или иностранному юридическому лицу, ответственность перед Субъектом </w:t>
      </w:r>
      <w:r w:rsidRPr="00E252DC">
        <w:rPr>
          <w:rFonts w:ascii="Times New Roman" w:hAnsi="Times New Roman"/>
          <w:bCs/>
          <w:sz w:val="24"/>
          <w:szCs w:val="24"/>
        </w:rPr>
        <w:t xml:space="preserve">ПДн </w:t>
      </w:r>
      <w:r w:rsidRPr="00E252DC">
        <w:rPr>
          <w:rFonts w:ascii="Times New Roman" w:hAnsi="Times New Roman"/>
          <w:sz w:val="24"/>
          <w:szCs w:val="24"/>
        </w:rPr>
        <w:t xml:space="preserve">за действия указанных лиц несет Банк и лицо, осуществляющее обработку </w:t>
      </w:r>
      <w:r w:rsidRPr="00E252DC">
        <w:rPr>
          <w:rFonts w:ascii="Times New Roman" w:hAnsi="Times New Roman"/>
          <w:bCs/>
          <w:sz w:val="24"/>
          <w:szCs w:val="24"/>
        </w:rPr>
        <w:t xml:space="preserve">ПДн </w:t>
      </w:r>
      <w:r w:rsidRPr="00E252DC">
        <w:rPr>
          <w:rFonts w:ascii="Times New Roman" w:hAnsi="Times New Roman"/>
          <w:sz w:val="24"/>
          <w:szCs w:val="24"/>
        </w:rPr>
        <w:t>по поручению Банка.</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Банк вправе передавать персональные данные третьим лицам без получения согласия субъекта в случаях, предусмотренных действующим законодательством РФ.</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Работники Банка, допущенные к обработке персональных данных, обязаны: </w:t>
      </w:r>
    </w:p>
    <w:p w:rsidR="003B00A7" w:rsidRPr="007625B6" w:rsidRDefault="003B00A7" w:rsidP="008D5E25">
      <w:pPr>
        <w:widowControl w:val="0"/>
        <w:numPr>
          <w:ilvl w:val="0"/>
          <w:numId w:val="5"/>
        </w:numPr>
        <w:tabs>
          <w:tab w:val="left" w:pos="567"/>
        </w:tabs>
        <w:spacing w:before="120" w:after="120" w:line="240" w:lineRule="auto"/>
        <w:ind w:left="1134" w:hanging="425"/>
        <w:jc w:val="both"/>
        <w:rPr>
          <w:rFonts w:ascii="Times New Roman" w:hAnsi="Times New Roman"/>
          <w:sz w:val="24"/>
          <w:szCs w:val="24"/>
        </w:rPr>
      </w:pPr>
      <w:r>
        <w:rPr>
          <w:rFonts w:ascii="Times New Roman" w:hAnsi="Times New Roman"/>
          <w:sz w:val="24"/>
          <w:szCs w:val="24"/>
        </w:rPr>
        <w:t>з</w:t>
      </w:r>
      <w:r w:rsidRPr="007625B6">
        <w:rPr>
          <w:rFonts w:ascii="Times New Roman" w:hAnsi="Times New Roman"/>
          <w:sz w:val="24"/>
          <w:szCs w:val="24"/>
        </w:rPr>
        <w:t xml:space="preserve">нать и неукоснительно выполнять положения: </w:t>
      </w:r>
    </w:p>
    <w:p w:rsidR="003B00A7" w:rsidRPr="007625B6" w:rsidRDefault="003B00A7" w:rsidP="008D5E25">
      <w:pPr>
        <w:pStyle w:val="1"/>
        <w:widowControl w:val="0"/>
        <w:numPr>
          <w:ilvl w:val="0"/>
          <w:numId w:val="8"/>
        </w:numPr>
        <w:spacing w:before="120" w:after="120" w:line="240" w:lineRule="auto"/>
        <w:ind w:left="1134" w:hanging="425"/>
        <w:contextualSpacing w:val="0"/>
        <w:jc w:val="both"/>
        <w:rPr>
          <w:rFonts w:ascii="Times New Roman" w:hAnsi="Times New Roman"/>
          <w:sz w:val="24"/>
          <w:szCs w:val="24"/>
        </w:rPr>
      </w:pPr>
      <w:r w:rsidRPr="007625B6">
        <w:rPr>
          <w:rFonts w:ascii="Times New Roman" w:hAnsi="Times New Roman"/>
          <w:sz w:val="24"/>
          <w:szCs w:val="24"/>
        </w:rPr>
        <w:t xml:space="preserve">законодательства Российской Федерации в области персональных данных, настоящей Политики; </w:t>
      </w:r>
    </w:p>
    <w:p w:rsidR="003B00A7" w:rsidRPr="007625B6" w:rsidRDefault="003B00A7" w:rsidP="008D5E25">
      <w:pPr>
        <w:pStyle w:val="1"/>
        <w:widowControl w:val="0"/>
        <w:numPr>
          <w:ilvl w:val="0"/>
          <w:numId w:val="8"/>
        </w:numPr>
        <w:spacing w:before="120" w:after="120" w:line="240" w:lineRule="auto"/>
        <w:ind w:left="1134" w:hanging="425"/>
        <w:contextualSpacing w:val="0"/>
        <w:jc w:val="both"/>
        <w:rPr>
          <w:rFonts w:ascii="Times New Roman" w:hAnsi="Times New Roman"/>
          <w:sz w:val="24"/>
          <w:szCs w:val="24"/>
        </w:rPr>
      </w:pPr>
      <w:r w:rsidRPr="007625B6">
        <w:rPr>
          <w:rFonts w:ascii="Times New Roman" w:hAnsi="Times New Roman"/>
          <w:sz w:val="24"/>
          <w:szCs w:val="24"/>
        </w:rPr>
        <w:t xml:space="preserve"> внутренних документов Банка по вопросам обработки и обеспечения безопасности персональных данных; </w:t>
      </w:r>
    </w:p>
    <w:p w:rsidR="003B00A7" w:rsidRPr="007625B6" w:rsidRDefault="003B00A7" w:rsidP="008D5E25">
      <w:pPr>
        <w:widowControl w:val="0"/>
        <w:numPr>
          <w:ilvl w:val="0"/>
          <w:numId w:val="5"/>
        </w:numPr>
        <w:spacing w:before="120" w:after="120" w:line="240" w:lineRule="auto"/>
        <w:ind w:left="1134" w:hanging="425"/>
        <w:jc w:val="both"/>
        <w:rPr>
          <w:rFonts w:ascii="Times New Roman" w:hAnsi="Times New Roman"/>
          <w:sz w:val="24"/>
          <w:szCs w:val="24"/>
        </w:rPr>
      </w:pPr>
      <w:r w:rsidRPr="007625B6">
        <w:rPr>
          <w:rFonts w:ascii="Times New Roman" w:hAnsi="Times New Roman"/>
          <w:sz w:val="24"/>
          <w:szCs w:val="24"/>
        </w:rPr>
        <w:t xml:space="preserve">обрабатывать персональные данные только в рамках выполнения своих должностных обязанностей; </w:t>
      </w:r>
    </w:p>
    <w:p w:rsidR="003B00A7" w:rsidRPr="007625B6" w:rsidRDefault="003B00A7" w:rsidP="008D5E25">
      <w:pPr>
        <w:widowControl w:val="0"/>
        <w:numPr>
          <w:ilvl w:val="0"/>
          <w:numId w:val="5"/>
        </w:numPr>
        <w:spacing w:before="120" w:after="120" w:line="240" w:lineRule="auto"/>
        <w:ind w:left="1134" w:hanging="425"/>
        <w:jc w:val="both"/>
        <w:rPr>
          <w:rFonts w:ascii="Times New Roman" w:hAnsi="Times New Roman"/>
          <w:sz w:val="24"/>
          <w:szCs w:val="24"/>
        </w:rPr>
      </w:pPr>
      <w:r w:rsidRPr="007625B6">
        <w:rPr>
          <w:rFonts w:ascii="Times New Roman" w:hAnsi="Times New Roman"/>
          <w:sz w:val="24"/>
          <w:szCs w:val="24"/>
        </w:rPr>
        <w:t xml:space="preserve">не разглашать персональные данные, обрабатываемые в Банке; </w:t>
      </w:r>
    </w:p>
    <w:p w:rsidR="003B00A7" w:rsidRPr="007625B6" w:rsidRDefault="003B00A7" w:rsidP="008D5E25">
      <w:pPr>
        <w:widowControl w:val="0"/>
        <w:numPr>
          <w:ilvl w:val="0"/>
          <w:numId w:val="5"/>
        </w:numPr>
        <w:spacing w:before="120" w:after="120" w:line="240" w:lineRule="auto"/>
        <w:ind w:left="1134" w:hanging="425"/>
        <w:jc w:val="both"/>
        <w:rPr>
          <w:rFonts w:ascii="Times New Roman" w:hAnsi="Times New Roman"/>
          <w:sz w:val="24"/>
          <w:szCs w:val="24"/>
        </w:rPr>
      </w:pPr>
      <w:r w:rsidRPr="007625B6">
        <w:rPr>
          <w:rFonts w:ascii="Times New Roman" w:hAnsi="Times New Roman"/>
          <w:sz w:val="24"/>
          <w:szCs w:val="24"/>
        </w:rPr>
        <w:t xml:space="preserve">сообщать о действиях других лиц, которые могут привести к нарушению положений настоящей Политики; </w:t>
      </w:r>
    </w:p>
    <w:p w:rsidR="003B00A7" w:rsidRPr="007625B6" w:rsidRDefault="003B00A7" w:rsidP="008D5E25">
      <w:pPr>
        <w:widowControl w:val="0"/>
        <w:numPr>
          <w:ilvl w:val="0"/>
          <w:numId w:val="5"/>
        </w:numPr>
        <w:spacing w:before="120" w:after="120" w:line="240" w:lineRule="auto"/>
        <w:ind w:left="1134" w:hanging="425"/>
        <w:jc w:val="both"/>
        <w:rPr>
          <w:rFonts w:ascii="Times New Roman" w:hAnsi="Times New Roman"/>
          <w:sz w:val="24"/>
          <w:szCs w:val="24"/>
        </w:rPr>
      </w:pPr>
      <w:r w:rsidRPr="007625B6">
        <w:rPr>
          <w:rFonts w:ascii="Times New Roman" w:hAnsi="Times New Roman"/>
          <w:sz w:val="24"/>
          <w:szCs w:val="24"/>
        </w:rPr>
        <w:t xml:space="preserve">сообщать об известных фактах нарушения требований настоящей Политики Ответственному за организацию обработки персональных данных в Банке. </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sz w:val="24"/>
          <w:szCs w:val="24"/>
        </w:rPr>
      </w:pPr>
      <w:r w:rsidRPr="007625B6">
        <w:rPr>
          <w:rFonts w:ascii="Times New Roman" w:hAnsi="Times New Roman"/>
          <w:bCs/>
          <w:sz w:val="24"/>
          <w:szCs w:val="24"/>
        </w:rPr>
        <w:t>Безопасность персональных данных в Банке обеспечивается выполнением согласованных мероприятий, направленных на предотвращение (нейтрализацию) и устранение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w:t>
      </w:r>
      <w:r w:rsidRPr="007625B6">
        <w:rPr>
          <w:rFonts w:ascii="Times New Roman" w:hAnsi="Times New Roman"/>
          <w:sz w:val="24"/>
          <w:szCs w:val="24"/>
        </w:rPr>
        <w:t xml:space="preserve">  </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sz w:val="24"/>
          <w:szCs w:val="24"/>
        </w:rPr>
      </w:pPr>
      <w:r w:rsidRPr="007625B6">
        <w:rPr>
          <w:rFonts w:ascii="Times New Roman" w:hAnsi="Times New Roman"/>
          <w:sz w:val="24"/>
          <w:szCs w:val="24"/>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3B00A7" w:rsidRPr="007625B6" w:rsidRDefault="003B00A7" w:rsidP="008D5E25">
      <w:pPr>
        <w:widowControl w:val="0"/>
        <w:spacing w:before="120" w:after="120" w:line="264" w:lineRule="auto"/>
        <w:jc w:val="both"/>
        <w:rPr>
          <w:rFonts w:ascii="Times New Roman" w:hAnsi="Times New Roman"/>
          <w:sz w:val="2"/>
          <w:szCs w:val="2"/>
        </w:rPr>
      </w:pPr>
    </w:p>
    <w:p w:rsidR="003B00A7" w:rsidRPr="007625B6" w:rsidRDefault="003B00A7" w:rsidP="00CA1BD7">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bookmarkStart w:id="20" w:name="_Toc9796"/>
      <w:r w:rsidRPr="007625B6">
        <w:rPr>
          <w:rFonts w:ascii="Times New Roman" w:hAnsi="Times New Roman"/>
          <w:b/>
          <w:color w:val="1F4E79"/>
          <w:sz w:val="28"/>
          <w:szCs w:val="28"/>
        </w:rPr>
        <w:t>ОРГАНИЗАЦИЯ ОБРАБОТКИ ПЕРСОНАЛЬНЫХ ДАННЫХ</w:t>
      </w:r>
      <w:bookmarkEnd w:id="20"/>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Банк осуществляет обработку персональных данных с использованием средств автоматизации и без использования средств автоматизации, а также смешанным способом (включающим как автоматизированную, так и неавтоматизированную обработку).</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В Банке запрещается принятие решений на основании исключительно автоматизированной обработки персональных данных, которые порождают юридические последствия в отношении субъекта персональных данных, или иным образом затрагивают его права и законные интересы, кроме случаев и условий, предусмотренных законодательством Российской Федерации в области персональных данных. </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Представители органов государственной власти (в том числе, контролирующих, надзорных, правоохранительных и иных органов) получают доступ к персональным данным, обрабатываемым в Банке, в объеме и порядке, установленном законодательством Российской Федерации. </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Банк осуществил уведомление уполномоченного органа по защите прав субъектов (Роскомнадзор) об осуществлении обработки персональных данных. Банк добросовестно и в соответствующий срок осуществляет актуализацию сведений, указанных в уведомлении. </w:t>
      </w:r>
    </w:p>
    <w:p w:rsidR="003B00A7" w:rsidRPr="007625B6" w:rsidRDefault="003B00A7" w:rsidP="00CA1BD7">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bookmarkStart w:id="21" w:name="_Toc9797"/>
      <w:r w:rsidRPr="007625B6">
        <w:rPr>
          <w:rFonts w:ascii="Times New Roman" w:hAnsi="Times New Roman"/>
          <w:b/>
          <w:color w:val="1F4E79"/>
          <w:sz w:val="28"/>
          <w:szCs w:val="28"/>
        </w:rPr>
        <w:t>ПРАВА СУБЪЕКТА ПЕРСОНАЛЬНЫХ ДАННЫХ</w:t>
      </w:r>
      <w:bookmarkEnd w:id="21"/>
    </w:p>
    <w:p w:rsidR="003B00A7" w:rsidRPr="00766D7A" w:rsidRDefault="003B00A7" w:rsidP="00500903">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sidRPr="00766D7A">
        <w:rPr>
          <w:rFonts w:ascii="Times New Roman" w:hAnsi="Times New Roman"/>
          <w:bCs/>
          <w:sz w:val="24"/>
          <w:szCs w:val="24"/>
        </w:rPr>
        <w:t>Субъект ПДн принимает решение о предоставлении его ПДн и дает согласие на их обработку свободно, своей волей и в своем интересе. Согласие на обработку ПДн должно быть конкретным, предметным, информированным, сознательным и однозначным. Согласие на обработку ПДн может быть дано Субъектом ПДн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ПДн от представителя Субъекта ПДн полномочия данного представителя на дачу согласия от имени Субъекта ПДн проверяются Банком.</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подтверждение факта обработки персональных данных Банком;</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правовые основания и цели обработки персональных данных;</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цели и применяемые Банком способы обработки персональных данных;</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наименование и место нахождения Банка, сведения о лицах (за исключением работников Банка), которые имеют доступ к персональным данным или которым могут быть раскрыты персональные данные на основании договора с Банком или на основании федерального закона;</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порядок осуществления субъектом персональных данных прав, предусмотренных Федеральным законом № 152-ФЗ;</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сроки обработки персональных данных, в том числе сроки их хранения;</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информацию об осуществленной или о предполагаемой трансграничной передаче данных;</w:t>
      </w:r>
    </w:p>
    <w:p w:rsidR="003B00A7" w:rsidRPr="00766D7A"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 xml:space="preserve">наименование или фамилию, имя, отчество и адрес лица, осуществляющего обработку персональных данных по поручению Банка, если обработка поручена или будет </w:t>
      </w:r>
      <w:r w:rsidRPr="00766D7A">
        <w:rPr>
          <w:rFonts w:ascii="Times New Roman" w:hAnsi="Times New Roman"/>
          <w:sz w:val="24"/>
          <w:szCs w:val="24"/>
        </w:rPr>
        <w:t>поручена такому лицу;</w:t>
      </w:r>
    </w:p>
    <w:p w:rsidR="003B00A7" w:rsidRPr="00766D7A" w:rsidRDefault="003B00A7" w:rsidP="002B7128">
      <w:pPr>
        <w:pStyle w:val="s1"/>
        <w:numPr>
          <w:ilvl w:val="0"/>
          <w:numId w:val="9"/>
        </w:numPr>
        <w:shd w:val="clear" w:color="auto" w:fill="FFFFFF"/>
        <w:spacing w:before="0" w:beforeAutospacing="0" w:after="0" w:afterAutospacing="0"/>
        <w:jc w:val="both"/>
      </w:pPr>
      <w:r w:rsidRPr="00766D7A">
        <w:t xml:space="preserve">информацию о способах исполнения Банком обязанностей, установленных статьей 18.1 </w:t>
      </w:r>
      <w:r w:rsidRPr="00766D7A">
        <w:rPr>
          <w:bCs/>
        </w:rPr>
        <w:t>Федерального закона № 152-ФЗ</w:t>
      </w:r>
      <w:r w:rsidRPr="00766D7A">
        <w:t>;</w:t>
      </w:r>
    </w:p>
    <w:p w:rsidR="003B00A7" w:rsidRPr="007625B6" w:rsidRDefault="003B00A7" w:rsidP="008D5E25">
      <w:pPr>
        <w:widowControl w:val="0"/>
        <w:numPr>
          <w:ilvl w:val="0"/>
          <w:numId w:val="9"/>
        </w:numPr>
        <w:spacing w:before="120" w:after="120" w:line="240" w:lineRule="auto"/>
        <w:jc w:val="both"/>
        <w:rPr>
          <w:rFonts w:ascii="Times New Roman" w:hAnsi="Times New Roman"/>
          <w:sz w:val="24"/>
          <w:szCs w:val="24"/>
        </w:rPr>
      </w:pPr>
      <w:r w:rsidRPr="007625B6">
        <w:rPr>
          <w:rFonts w:ascii="Times New Roman" w:hAnsi="Times New Roman"/>
          <w:sz w:val="24"/>
          <w:szCs w:val="24"/>
        </w:rPr>
        <w:t>иные сведения, предусмотренные Федеральным законом № 152-ФЗ или другими нормативными документами Банка России.</w:t>
      </w:r>
    </w:p>
    <w:p w:rsidR="003B00A7" w:rsidRPr="00766D7A" w:rsidRDefault="003B00A7" w:rsidP="00CD28BB">
      <w:pPr>
        <w:pStyle w:val="BodyText"/>
        <w:widowControl w:val="0"/>
        <w:numPr>
          <w:ilvl w:val="1"/>
          <w:numId w:val="3"/>
        </w:numPr>
        <w:tabs>
          <w:tab w:val="num" w:pos="0"/>
          <w:tab w:val="left" w:pos="567"/>
          <w:tab w:val="num" w:pos="2422"/>
        </w:tabs>
        <w:spacing w:before="120" w:line="240" w:lineRule="auto"/>
        <w:ind w:left="0" w:firstLine="0"/>
        <w:jc w:val="both"/>
        <w:rPr>
          <w:rFonts w:ascii="Times New Roman" w:hAnsi="Times New Roman"/>
          <w:b/>
          <w:bCs/>
          <w:sz w:val="24"/>
          <w:szCs w:val="24"/>
        </w:rPr>
      </w:pPr>
      <w:r w:rsidRPr="00766D7A">
        <w:rPr>
          <w:rFonts w:ascii="Times New Roman" w:hAnsi="Times New Roman"/>
          <w:bCs/>
          <w:sz w:val="24"/>
          <w:szCs w:val="24"/>
        </w:rPr>
        <w:t>Сведения, указанные в пункте 8.2 настоящей Политики, должны быть предоставлены Субъекту ПДн Банком в доступной форме, и в них не должны содержаться ПДн, относящиеся к другим Субъектам ПДн, за исключением случаев, если имеются законные основания для раскрытия таких ПДн.</w:t>
      </w:r>
    </w:p>
    <w:p w:rsidR="003B00A7" w:rsidRPr="005D6467"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5D6467">
        <w:rPr>
          <w:rFonts w:ascii="Times New Roman" w:hAnsi="Times New Roman"/>
          <w:bCs/>
          <w:sz w:val="24"/>
          <w:szCs w:val="24"/>
        </w:rPr>
        <w:t>Субъект</w:t>
      </w:r>
      <w:r>
        <w:rPr>
          <w:rFonts w:ascii="Times New Roman" w:hAnsi="Times New Roman"/>
          <w:bCs/>
          <w:sz w:val="24"/>
          <w:szCs w:val="24"/>
        </w:rPr>
        <w:t xml:space="preserve"> ПДн</w:t>
      </w:r>
      <w:r w:rsidRPr="005D6467">
        <w:rPr>
          <w:rFonts w:ascii="Times New Roman" w:hAnsi="Times New Roman"/>
          <w:bCs/>
          <w:sz w:val="24"/>
          <w:szCs w:val="24"/>
        </w:rPr>
        <w:t>, обработка персональных данных которого осуществляется Банком, имеет также право на:</w:t>
      </w:r>
    </w:p>
    <w:p w:rsidR="003B00A7" w:rsidRPr="005D6467" w:rsidRDefault="003B00A7" w:rsidP="008D5E25">
      <w:pPr>
        <w:widowControl w:val="0"/>
        <w:numPr>
          <w:ilvl w:val="0"/>
          <w:numId w:val="9"/>
        </w:numPr>
        <w:spacing w:before="120" w:after="120" w:line="240" w:lineRule="auto"/>
        <w:ind w:left="1134" w:hanging="425"/>
        <w:jc w:val="both"/>
        <w:rPr>
          <w:rFonts w:ascii="Times New Roman" w:hAnsi="Times New Roman"/>
          <w:sz w:val="24"/>
          <w:szCs w:val="24"/>
        </w:rPr>
      </w:pPr>
      <w:r w:rsidRPr="005D6467">
        <w:rPr>
          <w:rFonts w:ascii="Times New Roman" w:hAnsi="Times New Roman"/>
          <w:sz w:val="24"/>
          <w:szCs w:val="24"/>
        </w:rPr>
        <w:t>уточнение, блокирование или уничтожение персональных данных в случае, если персональные данные являются неполными, устаревшими, неточными, незаконно полученными или используются для достижения целей, отличных от заявленной цели обработки;</w:t>
      </w:r>
    </w:p>
    <w:p w:rsidR="003B00A7" w:rsidRPr="005D6467" w:rsidRDefault="003B00A7" w:rsidP="008D5E25">
      <w:pPr>
        <w:widowControl w:val="0"/>
        <w:numPr>
          <w:ilvl w:val="0"/>
          <w:numId w:val="9"/>
        </w:numPr>
        <w:spacing w:before="120" w:after="120" w:line="240" w:lineRule="auto"/>
        <w:ind w:left="1134" w:hanging="425"/>
        <w:jc w:val="both"/>
        <w:rPr>
          <w:rFonts w:ascii="Times New Roman" w:hAnsi="Times New Roman"/>
          <w:sz w:val="24"/>
          <w:szCs w:val="24"/>
        </w:rPr>
      </w:pPr>
      <w:r w:rsidRPr="005D6467">
        <w:rPr>
          <w:rFonts w:ascii="Times New Roman" w:hAnsi="Times New Roman"/>
          <w:sz w:val="24"/>
          <w:szCs w:val="24"/>
        </w:rPr>
        <w:t>отзыв согласия на обработку персональных данных;</w:t>
      </w:r>
    </w:p>
    <w:p w:rsidR="003B00A7" w:rsidRPr="005D6467" w:rsidRDefault="003B00A7" w:rsidP="008D5E25">
      <w:pPr>
        <w:widowControl w:val="0"/>
        <w:numPr>
          <w:ilvl w:val="0"/>
          <w:numId w:val="9"/>
        </w:numPr>
        <w:spacing w:before="120" w:after="120" w:line="240" w:lineRule="auto"/>
        <w:ind w:left="1134" w:hanging="425"/>
        <w:jc w:val="both"/>
        <w:rPr>
          <w:rFonts w:ascii="Times New Roman" w:hAnsi="Times New Roman"/>
          <w:sz w:val="24"/>
          <w:szCs w:val="24"/>
        </w:rPr>
      </w:pPr>
      <w:r w:rsidRPr="005D6467">
        <w:rPr>
          <w:rFonts w:ascii="Times New Roman" w:hAnsi="Times New Roman"/>
          <w:sz w:val="24"/>
          <w:szCs w:val="24"/>
        </w:rPr>
        <w:t>иные права, установленные Федеральным законом № 152-ФЗ.</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Право </w:t>
      </w:r>
      <w:r>
        <w:rPr>
          <w:rFonts w:ascii="Times New Roman" w:hAnsi="Times New Roman"/>
          <w:bCs/>
          <w:sz w:val="24"/>
          <w:szCs w:val="24"/>
        </w:rPr>
        <w:t>С</w:t>
      </w:r>
      <w:r w:rsidRPr="007625B6">
        <w:rPr>
          <w:rFonts w:ascii="Times New Roman" w:hAnsi="Times New Roman"/>
          <w:bCs/>
          <w:sz w:val="24"/>
          <w:szCs w:val="24"/>
        </w:rPr>
        <w:t>убъекта персональных данных на получение информации, касающейся обработки его персональных данных, может быть ограничено в случаях, установленных Федеральным законом № 152-ФЗ.</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Согласие на обработку персональных данных может быть отозвано субъектом персональных данных. В случае отзыва </w:t>
      </w:r>
      <w:r>
        <w:rPr>
          <w:rFonts w:ascii="Times New Roman" w:hAnsi="Times New Roman"/>
          <w:bCs/>
          <w:sz w:val="24"/>
          <w:szCs w:val="24"/>
        </w:rPr>
        <w:t>С</w:t>
      </w:r>
      <w:r w:rsidRPr="007625B6">
        <w:rPr>
          <w:rFonts w:ascii="Times New Roman" w:hAnsi="Times New Roman"/>
          <w:bCs/>
          <w:sz w:val="24"/>
          <w:szCs w:val="24"/>
        </w:rPr>
        <w:t xml:space="preserve">убъектом персональных данных согласия на обработку персональных данных Банк вправе продолжить обработку персональных данных без согласия </w:t>
      </w:r>
      <w:r>
        <w:rPr>
          <w:rFonts w:ascii="Times New Roman" w:hAnsi="Times New Roman"/>
          <w:bCs/>
          <w:sz w:val="24"/>
          <w:szCs w:val="24"/>
        </w:rPr>
        <w:t>С</w:t>
      </w:r>
      <w:r w:rsidRPr="007625B6">
        <w:rPr>
          <w:rFonts w:ascii="Times New Roman" w:hAnsi="Times New Roman"/>
          <w:bCs/>
          <w:sz w:val="24"/>
          <w:szCs w:val="24"/>
        </w:rPr>
        <w:t>убъекта персональных данных при наличии оснований, указанных в Федеральном законе № 152-ФЗ.</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Субъект персональных данных имеет также иные права, установленные Федеральным законом № 152-ФЗ.</w:t>
      </w:r>
    </w:p>
    <w:p w:rsidR="003B00A7"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lang w:eastAsia="zh-CN"/>
        </w:rPr>
      </w:pPr>
      <w:r w:rsidRPr="007625B6">
        <w:rPr>
          <w:rFonts w:ascii="Times New Roman" w:hAnsi="Times New Roman"/>
          <w:bCs/>
          <w:sz w:val="24"/>
          <w:szCs w:val="24"/>
        </w:rPr>
        <w:t xml:space="preserve">Запросы/обращения </w:t>
      </w:r>
      <w:r>
        <w:rPr>
          <w:rFonts w:ascii="Times New Roman" w:hAnsi="Times New Roman"/>
          <w:bCs/>
          <w:sz w:val="24"/>
          <w:szCs w:val="24"/>
        </w:rPr>
        <w:t>С</w:t>
      </w:r>
      <w:r w:rsidRPr="007625B6">
        <w:rPr>
          <w:rFonts w:ascii="Times New Roman" w:hAnsi="Times New Roman"/>
          <w:bCs/>
          <w:sz w:val="24"/>
          <w:szCs w:val="24"/>
        </w:rPr>
        <w:t xml:space="preserve">убъектов персональных данных по вопросам обработки персональных данных могут быть направлены в письменном виде по адресу Банка. Информация об адресах местонахождения размещена на официальном сайте Банка в сети </w:t>
      </w:r>
      <w:r>
        <w:rPr>
          <w:rFonts w:ascii="Times New Roman" w:hAnsi="Times New Roman"/>
          <w:bCs/>
          <w:sz w:val="24"/>
          <w:szCs w:val="24"/>
        </w:rPr>
        <w:t>«</w:t>
      </w:r>
      <w:r w:rsidRPr="007625B6">
        <w:rPr>
          <w:rFonts w:ascii="Times New Roman" w:hAnsi="Times New Roman"/>
          <w:bCs/>
          <w:sz w:val="24"/>
          <w:szCs w:val="24"/>
        </w:rPr>
        <w:t>Интернет</w:t>
      </w:r>
      <w:r>
        <w:rPr>
          <w:rFonts w:ascii="Times New Roman" w:hAnsi="Times New Roman"/>
          <w:bCs/>
          <w:sz w:val="24"/>
          <w:szCs w:val="24"/>
        </w:rPr>
        <w:t>»</w:t>
      </w:r>
      <w:r w:rsidRPr="007625B6">
        <w:rPr>
          <w:rFonts w:ascii="Times New Roman" w:hAnsi="Times New Roman"/>
          <w:bCs/>
          <w:sz w:val="24"/>
          <w:szCs w:val="24"/>
        </w:rPr>
        <w:t xml:space="preserve"> </w:t>
      </w:r>
      <w:r>
        <w:rPr>
          <w:rFonts w:ascii="Times New Roman" w:hAnsi="Times New Roman"/>
          <w:bCs/>
          <w:sz w:val="24"/>
          <w:szCs w:val="24"/>
        </w:rPr>
        <w:t>по адресу:</w:t>
      </w:r>
      <w:r w:rsidRPr="007625B6">
        <w:rPr>
          <w:rFonts w:ascii="Times New Roman" w:hAnsi="Times New Roman"/>
          <w:color w:val="000000"/>
          <w:sz w:val="24"/>
          <w:szCs w:val="24"/>
          <w:lang w:eastAsia="zh-CN"/>
        </w:rPr>
        <w:t xml:space="preserve"> </w:t>
      </w:r>
      <w:hyperlink r:id="rId9" w:history="1">
        <w:r w:rsidRPr="00A55E79">
          <w:rPr>
            <w:rStyle w:val="Hyperlink"/>
            <w:rFonts w:ascii="Times New Roman" w:hAnsi="Times New Roman"/>
            <w:b/>
            <w:sz w:val="24"/>
            <w:szCs w:val="24"/>
            <w:lang w:eastAsia="zh-CN"/>
          </w:rPr>
          <w:t>http</w:t>
        </w:r>
        <w:r w:rsidRPr="00A55E79">
          <w:rPr>
            <w:rStyle w:val="Hyperlink"/>
            <w:rFonts w:ascii="Times New Roman" w:hAnsi="Times New Roman"/>
            <w:b/>
            <w:sz w:val="24"/>
            <w:szCs w:val="24"/>
            <w:lang w:val="en-US" w:eastAsia="zh-CN"/>
          </w:rPr>
          <w:t>s</w:t>
        </w:r>
        <w:r w:rsidRPr="00A55E79">
          <w:rPr>
            <w:rStyle w:val="Hyperlink"/>
            <w:rFonts w:ascii="Times New Roman" w:hAnsi="Times New Roman"/>
            <w:b/>
            <w:sz w:val="24"/>
            <w:szCs w:val="24"/>
            <w:lang w:eastAsia="zh-CN"/>
          </w:rPr>
          <w:t>://www.transstroybank.ru</w:t>
        </w:r>
      </w:hyperlink>
      <w:r w:rsidRPr="007625B6">
        <w:rPr>
          <w:rFonts w:ascii="Times New Roman" w:hAnsi="Times New Roman"/>
          <w:b/>
          <w:color w:val="1F497D"/>
          <w:sz w:val="24"/>
          <w:szCs w:val="24"/>
          <w:lang w:eastAsia="zh-CN"/>
        </w:rPr>
        <w:t xml:space="preserve">. </w:t>
      </w:r>
      <w:r w:rsidRPr="007625B6">
        <w:rPr>
          <w:rFonts w:ascii="Times New Roman" w:hAnsi="Times New Roman"/>
          <w:bCs/>
          <w:sz w:val="24"/>
          <w:szCs w:val="24"/>
          <w:lang w:eastAsia="zh-CN"/>
        </w:rPr>
        <w:t>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w:t>
      </w:r>
    </w:p>
    <w:p w:rsidR="003B00A7" w:rsidRPr="00766D7A" w:rsidRDefault="003B00A7" w:rsidP="00744545">
      <w:pPr>
        <w:pStyle w:val="BodyText"/>
        <w:numPr>
          <w:ilvl w:val="1"/>
          <w:numId w:val="3"/>
        </w:numPr>
        <w:tabs>
          <w:tab w:val="left" w:pos="567"/>
          <w:tab w:val="left" w:pos="900"/>
          <w:tab w:val="num" w:pos="2422"/>
        </w:tabs>
        <w:spacing w:before="120" w:line="240" w:lineRule="auto"/>
        <w:ind w:left="0" w:firstLine="0"/>
        <w:jc w:val="both"/>
        <w:rPr>
          <w:rFonts w:ascii="Times New Roman" w:hAnsi="Times New Roman"/>
          <w:b/>
          <w:bCs/>
          <w:sz w:val="24"/>
          <w:szCs w:val="24"/>
        </w:rPr>
      </w:pPr>
      <w:r w:rsidRPr="00766D7A">
        <w:rPr>
          <w:rFonts w:ascii="Times New Roman" w:hAnsi="Times New Roman"/>
          <w:bCs/>
          <w:sz w:val="24"/>
          <w:szCs w:val="24"/>
        </w:rPr>
        <w:t xml:space="preserve">Сведения, указанные в пункте 8.2 настоящей Политики, предоставляются Субъекту ПДн или его представителю Банком </w:t>
      </w:r>
      <w:r w:rsidRPr="00766D7A">
        <w:rPr>
          <w:rFonts w:ascii="Times New Roman" w:hAnsi="Times New Roman"/>
          <w:sz w:val="24"/>
          <w:szCs w:val="24"/>
          <w:u w:val="single"/>
        </w:rPr>
        <w:t>в течение 10 (Десяти) рабочих дней</w:t>
      </w:r>
      <w:r w:rsidRPr="00766D7A">
        <w:rPr>
          <w:rFonts w:ascii="Times New Roman" w:hAnsi="Times New Roman"/>
          <w:bCs/>
          <w:sz w:val="24"/>
          <w:szCs w:val="24"/>
        </w:rPr>
        <w:t xml:space="preserve"> с момента обращения либо получения оператором запроса Субъекта ПДн или его представителя. Указанный срок может быть продлен, </w:t>
      </w:r>
      <w:r w:rsidRPr="00766D7A">
        <w:rPr>
          <w:rFonts w:ascii="Times New Roman" w:hAnsi="Times New Roman"/>
          <w:sz w:val="24"/>
          <w:szCs w:val="24"/>
          <w:u w:val="single"/>
        </w:rPr>
        <w:t>но не более чем на 5 (Пять) рабочих дней</w:t>
      </w:r>
      <w:r w:rsidRPr="00766D7A">
        <w:rPr>
          <w:rFonts w:ascii="Times New Roman" w:hAnsi="Times New Roman"/>
          <w:bCs/>
          <w:sz w:val="24"/>
          <w:szCs w:val="24"/>
        </w:rPr>
        <w:t xml:space="preserve"> в случае направления Банком в адрес Субъекта ПДн мотивированного уведомления с указанием причин продления срока предоставления запрашиваемой информации.</w:t>
      </w:r>
    </w:p>
    <w:p w:rsidR="003B00A7" w:rsidRPr="00E728F7" w:rsidRDefault="003B00A7" w:rsidP="00744545">
      <w:pPr>
        <w:pStyle w:val="BodyText"/>
        <w:tabs>
          <w:tab w:val="left" w:pos="567"/>
          <w:tab w:val="left" w:pos="900"/>
        </w:tabs>
        <w:spacing w:before="120"/>
        <w:jc w:val="both"/>
        <w:rPr>
          <w:rFonts w:ascii="Times New Roman" w:hAnsi="Times New Roman"/>
          <w:b/>
          <w:bCs/>
          <w:sz w:val="24"/>
          <w:szCs w:val="24"/>
        </w:rPr>
      </w:pPr>
      <w:r w:rsidRPr="00766D7A">
        <w:rPr>
          <w:rFonts w:ascii="Times New Roman" w:hAnsi="Times New Roman"/>
          <w:bCs/>
          <w:sz w:val="24"/>
          <w:szCs w:val="24"/>
        </w:rPr>
        <w:t>Банк предоставляет сведения, указанные в пункте 8.2 настоящей Политики, Субъекту ПДн или его представителю в той форме, в которой направлены соответствующие обращение либо запрос, если иное не указано в обращении или запросе.</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Запрос </w:t>
      </w:r>
      <w:r>
        <w:rPr>
          <w:rFonts w:ascii="Times New Roman" w:hAnsi="Times New Roman"/>
          <w:bCs/>
          <w:sz w:val="24"/>
          <w:szCs w:val="24"/>
        </w:rPr>
        <w:t>С</w:t>
      </w:r>
      <w:r w:rsidRPr="007625B6">
        <w:rPr>
          <w:rFonts w:ascii="Times New Roman" w:hAnsi="Times New Roman"/>
          <w:bCs/>
          <w:sz w:val="24"/>
          <w:szCs w:val="24"/>
        </w:rPr>
        <w:t>убъекта персональных данных должен содержать:</w:t>
      </w:r>
    </w:p>
    <w:p w:rsidR="003B00A7" w:rsidRPr="00766D7A" w:rsidRDefault="003B00A7" w:rsidP="008D5E25">
      <w:pPr>
        <w:widowControl w:val="0"/>
        <w:numPr>
          <w:ilvl w:val="0"/>
          <w:numId w:val="9"/>
        </w:numPr>
        <w:spacing w:before="120" w:after="120" w:line="240" w:lineRule="auto"/>
        <w:ind w:left="1134" w:hanging="425"/>
        <w:jc w:val="both"/>
        <w:rPr>
          <w:rFonts w:ascii="Times New Roman" w:hAnsi="Times New Roman"/>
          <w:sz w:val="24"/>
          <w:szCs w:val="24"/>
        </w:rPr>
      </w:pPr>
      <w:r w:rsidRPr="007625B6">
        <w:rPr>
          <w:rFonts w:ascii="Times New Roman" w:hAnsi="Times New Roman"/>
          <w:sz w:val="24"/>
          <w:szCs w:val="24"/>
        </w:rPr>
        <w:t xml:space="preserve">серию и номер основного документа, удостоверяющего личность </w:t>
      </w:r>
      <w:r>
        <w:rPr>
          <w:rFonts w:ascii="Times New Roman" w:hAnsi="Times New Roman"/>
          <w:sz w:val="24"/>
          <w:szCs w:val="24"/>
        </w:rPr>
        <w:t>С</w:t>
      </w:r>
      <w:r w:rsidRPr="007625B6">
        <w:rPr>
          <w:rFonts w:ascii="Times New Roman" w:hAnsi="Times New Roman"/>
          <w:sz w:val="24"/>
          <w:szCs w:val="24"/>
        </w:rPr>
        <w:t xml:space="preserve">убъекта </w:t>
      </w:r>
      <w:r w:rsidRPr="00766D7A">
        <w:rPr>
          <w:rFonts w:ascii="Times New Roman" w:hAnsi="Times New Roman"/>
          <w:sz w:val="24"/>
          <w:szCs w:val="24"/>
        </w:rPr>
        <w:t xml:space="preserve">персональных данных </w:t>
      </w:r>
      <w:bookmarkStart w:id="22" w:name="_Hlk112617329"/>
      <w:bookmarkStart w:id="23" w:name="_Hlk112617304"/>
      <w:r w:rsidRPr="00766D7A">
        <w:rPr>
          <w:rFonts w:ascii="Times New Roman" w:hAnsi="Times New Roman"/>
          <w:bCs/>
          <w:sz w:val="24"/>
          <w:szCs w:val="24"/>
        </w:rPr>
        <w:t>или его представителя</w:t>
      </w:r>
      <w:bookmarkEnd w:id="22"/>
      <w:r w:rsidRPr="00766D7A">
        <w:rPr>
          <w:rFonts w:ascii="Times New Roman" w:hAnsi="Times New Roman"/>
          <w:sz w:val="24"/>
          <w:szCs w:val="24"/>
        </w:rPr>
        <w:t>;</w:t>
      </w:r>
    </w:p>
    <w:bookmarkEnd w:id="23"/>
    <w:p w:rsidR="003B00A7" w:rsidRPr="007625B6" w:rsidRDefault="003B00A7" w:rsidP="008D5E25">
      <w:pPr>
        <w:widowControl w:val="0"/>
        <w:numPr>
          <w:ilvl w:val="0"/>
          <w:numId w:val="9"/>
        </w:numPr>
        <w:spacing w:before="120" w:after="120" w:line="240" w:lineRule="auto"/>
        <w:ind w:left="1134" w:hanging="425"/>
        <w:jc w:val="both"/>
        <w:rPr>
          <w:rFonts w:ascii="Times New Roman" w:hAnsi="Times New Roman"/>
          <w:sz w:val="24"/>
          <w:szCs w:val="24"/>
        </w:rPr>
      </w:pPr>
      <w:r w:rsidRPr="007625B6">
        <w:rPr>
          <w:rFonts w:ascii="Times New Roman" w:hAnsi="Times New Roman"/>
          <w:sz w:val="24"/>
          <w:szCs w:val="24"/>
        </w:rPr>
        <w:t>сведения о дате выдачи указанного документа и выдавшем его органе;</w:t>
      </w:r>
    </w:p>
    <w:p w:rsidR="003B00A7" w:rsidRPr="00766D7A" w:rsidRDefault="003B00A7" w:rsidP="008D5E25">
      <w:pPr>
        <w:widowControl w:val="0"/>
        <w:numPr>
          <w:ilvl w:val="0"/>
          <w:numId w:val="9"/>
        </w:numPr>
        <w:spacing w:before="120" w:after="120" w:line="240" w:lineRule="auto"/>
        <w:ind w:left="1134" w:hanging="425"/>
        <w:jc w:val="both"/>
        <w:rPr>
          <w:rFonts w:ascii="Times New Roman" w:hAnsi="Times New Roman"/>
          <w:sz w:val="24"/>
          <w:szCs w:val="24"/>
        </w:rPr>
      </w:pPr>
      <w:r w:rsidRPr="007625B6">
        <w:rPr>
          <w:rFonts w:ascii="Times New Roman" w:hAnsi="Times New Roman"/>
          <w:sz w:val="24"/>
          <w:szCs w:val="24"/>
        </w:rPr>
        <w:t xml:space="preserve">сведения, подтверждающие наличие гражданско-правовых отношений между </w:t>
      </w:r>
      <w:r w:rsidRPr="00766D7A">
        <w:rPr>
          <w:rFonts w:ascii="Times New Roman" w:hAnsi="Times New Roman"/>
          <w:sz w:val="24"/>
          <w:szCs w:val="24"/>
        </w:rPr>
        <w:t>Банком и Субъектом ПДн (номер, дата заключения гражданско-правого договора,</w:t>
      </w:r>
      <w:r w:rsidRPr="00766D7A">
        <w:rPr>
          <w:bCs/>
        </w:rPr>
        <w:t xml:space="preserve"> </w:t>
      </w:r>
      <w:bookmarkStart w:id="24" w:name="_Hlk112617423"/>
      <w:r w:rsidRPr="00766D7A">
        <w:rPr>
          <w:rFonts w:ascii="Times New Roman" w:hAnsi="Times New Roman"/>
          <w:bCs/>
          <w:sz w:val="24"/>
          <w:szCs w:val="24"/>
        </w:rPr>
        <w:t>условное словесное обозначение и (или) иные сведения</w:t>
      </w:r>
      <w:bookmarkEnd w:id="24"/>
      <w:r w:rsidRPr="00766D7A">
        <w:rPr>
          <w:rFonts w:ascii="Times New Roman" w:hAnsi="Times New Roman"/>
          <w:sz w:val="24"/>
          <w:szCs w:val="24"/>
        </w:rPr>
        <w:t>), либо сведения, иным образом подтверждающие факт обработки персональных данных Банком;</w:t>
      </w:r>
    </w:p>
    <w:p w:rsidR="003B00A7" w:rsidRPr="00F36F03" w:rsidRDefault="003B00A7" w:rsidP="008D5E25">
      <w:pPr>
        <w:widowControl w:val="0"/>
        <w:numPr>
          <w:ilvl w:val="0"/>
          <w:numId w:val="9"/>
        </w:numPr>
        <w:spacing w:before="120" w:after="120" w:line="240" w:lineRule="auto"/>
        <w:ind w:left="1134" w:hanging="425"/>
        <w:jc w:val="both"/>
        <w:rPr>
          <w:rFonts w:ascii="Times New Roman" w:hAnsi="Times New Roman"/>
          <w:sz w:val="24"/>
          <w:szCs w:val="24"/>
        </w:rPr>
      </w:pPr>
      <w:r w:rsidRPr="00766D7A">
        <w:rPr>
          <w:rFonts w:ascii="Times New Roman" w:hAnsi="Times New Roman"/>
          <w:sz w:val="24"/>
          <w:szCs w:val="24"/>
        </w:rPr>
        <w:t>подпись Субъекта ПДн</w:t>
      </w:r>
      <w:r w:rsidRPr="00766D7A">
        <w:rPr>
          <w:bCs/>
        </w:rPr>
        <w:t xml:space="preserve"> </w:t>
      </w:r>
      <w:r w:rsidRPr="00766D7A">
        <w:rPr>
          <w:rFonts w:ascii="Times New Roman" w:hAnsi="Times New Roman"/>
          <w:bCs/>
          <w:sz w:val="24"/>
          <w:szCs w:val="24"/>
        </w:rPr>
        <w:t>или его представителя</w:t>
      </w:r>
      <w:r w:rsidRPr="00766D7A">
        <w:rPr>
          <w:rFonts w:ascii="Times New Roman" w:hAnsi="Times New Roman"/>
          <w:sz w:val="24"/>
          <w:szCs w:val="24"/>
        </w:rPr>
        <w:t>.</w:t>
      </w:r>
    </w:p>
    <w:p w:rsidR="003B00A7" w:rsidRPr="00766D7A" w:rsidRDefault="003B00A7" w:rsidP="00EB4591">
      <w:pPr>
        <w:pStyle w:val="BodyText"/>
        <w:widowControl w:val="0"/>
        <w:numPr>
          <w:ilvl w:val="1"/>
          <w:numId w:val="3"/>
        </w:numPr>
        <w:tabs>
          <w:tab w:val="num" w:pos="0"/>
          <w:tab w:val="left" w:pos="567"/>
          <w:tab w:val="num" w:pos="993"/>
          <w:tab w:val="num" w:pos="2422"/>
        </w:tabs>
        <w:spacing w:before="120" w:line="240" w:lineRule="auto"/>
        <w:ind w:left="0" w:firstLine="0"/>
        <w:jc w:val="both"/>
        <w:rPr>
          <w:rFonts w:ascii="Times New Roman" w:hAnsi="Times New Roman"/>
          <w:b/>
          <w:bCs/>
          <w:sz w:val="24"/>
          <w:szCs w:val="24"/>
        </w:rPr>
      </w:pPr>
      <w:r w:rsidRPr="00766D7A">
        <w:rPr>
          <w:rFonts w:ascii="Times New Roman" w:hAnsi="Times New Roman"/>
          <w:bCs/>
          <w:sz w:val="24"/>
          <w:szCs w:val="24"/>
        </w:rPr>
        <w:t>В случае, если сведения, указанные в пункте 8.2 настоящей Политики, а также обрабатываемые персональные данные были предоставлены для ознакомления Субъекту ПДн по его запросу, Субъект ПДн вправе обратиться повторно к Банку или направить ему повторный запрос в целях получения сведений, указанных в пункте 8.2 настоящей Политики, и ознакомления с такими ПДн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ПДн.</w:t>
      </w:r>
    </w:p>
    <w:p w:rsidR="003B00A7" w:rsidRPr="007765DE" w:rsidRDefault="003B00A7" w:rsidP="003902E6">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bookmarkStart w:id="25" w:name="_Hlk112618125"/>
      <w:r w:rsidRPr="007765DE">
        <w:rPr>
          <w:rFonts w:ascii="Times New Roman" w:hAnsi="Times New Roman"/>
          <w:bCs/>
          <w:sz w:val="24"/>
          <w:szCs w:val="24"/>
        </w:rPr>
        <w:t>Субъект ПДн вправе обратиться повторно к Банку или направить ему повторный запрос в целях получения сведений, указанных в пункте 8.2 настоящей Политики, а также в целях ознакомления с обрабатываемыми ПДн до истечения 30 дней с даты первого запроса, в случае, если такие сведения и (или) обрабатываемые ПДн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8.9 настоящей Политики, должен содержать обоснование направления повторного запроса (причина его повторного (досрочного) направления).</w:t>
      </w:r>
    </w:p>
    <w:p w:rsidR="003B00A7" w:rsidRPr="00EF7618" w:rsidRDefault="003B00A7" w:rsidP="00CF6083">
      <w:pPr>
        <w:pStyle w:val="BodyText"/>
        <w:widowControl w:val="0"/>
        <w:numPr>
          <w:ilvl w:val="1"/>
          <w:numId w:val="3"/>
        </w:numPr>
        <w:tabs>
          <w:tab w:val="num" w:pos="0"/>
          <w:tab w:val="left" w:pos="567"/>
          <w:tab w:val="num" w:pos="993"/>
        </w:tabs>
        <w:spacing w:before="120" w:line="240" w:lineRule="auto"/>
        <w:ind w:left="0" w:firstLine="0"/>
        <w:jc w:val="both"/>
        <w:rPr>
          <w:rFonts w:ascii="Times New Roman" w:hAnsi="Times New Roman"/>
          <w:b/>
          <w:bCs/>
          <w:sz w:val="24"/>
          <w:szCs w:val="24"/>
        </w:rPr>
      </w:pPr>
      <w:bookmarkStart w:id="26" w:name="_Hlk112618449"/>
      <w:bookmarkEnd w:id="25"/>
      <w:r w:rsidRPr="00EF7618">
        <w:rPr>
          <w:rFonts w:ascii="Times New Roman" w:hAnsi="Times New Roman"/>
          <w:bCs/>
          <w:sz w:val="24"/>
          <w:szCs w:val="24"/>
        </w:rPr>
        <w:t>Банк вправе отказать Субъекту ПДн в выполнении повторного запроса, не соответствующего условиям, предусмотренным пунктами 8.11 и 8.12 настоящей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Банке.</w:t>
      </w:r>
    </w:p>
    <w:p w:rsidR="003B00A7" w:rsidRPr="00EF7618" w:rsidRDefault="003B00A7" w:rsidP="00CF6083">
      <w:pPr>
        <w:pStyle w:val="BodyText"/>
        <w:widowControl w:val="0"/>
        <w:numPr>
          <w:ilvl w:val="1"/>
          <w:numId w:val="3"/>
        </w:numPr>
        <w:tabs>
          <w:tab w:val="num" w:pos="0"/>
          <w:tab w:val="left" w:pos="567"/>
          <w:tab w:val="num" w:pos="993"/>
        </w:tabs>
        <w:spacing w:before="120" w:line="240" w:lineRule="auto"/>
        <w:ind w:left="0" w:firstLine="0"/>
        <w:jc w:val="both"/>
        <w:rPr>
          <w:rFonts w:ascii="Times New Roman" w:hAnsi="Times New Roman"/>
          <w:b/>
          <w:bCs/>
          <w:sz w:val="24"/>
          <w:szCs w:val="24"/>
        </w:rPr>
      </w:pPr>
      <w:r w:rsidRPr="00EF7618">
        <w:rPr>
          <w:rFonts w:ascii="Times New Roman" w:hAnsi="Times New Roman"/>
          <w:bCs/>
          <w:sz w:val="24"/>
          <w:szCs w:val="24"/>
        </w:rPr>
        <w:t>Право Субъекта ПДн на доступ к его ПДн может быть ограничено в соответствии с федеральными законами, в том числе если:</w:t>
      </w:r>
    </w:p>
    <w:p w:rsidR="003B00A7" w:rsidRPr="00EF7618" w:rsidRDefault="003B00A7" w:rsidP="00EE6926">
      <w:pPr>
        <w:pStyle w:val="s1"/>
        <w:numPr>
          <w:ilvl w:val="0"/>
          <w:numId w:val="23"/>
        </w:numPr>
        <w:shd w:val="clear" w:color="auto" w:fill="FFFFFF"/>
        <w:tabs>
          <w:tab w:val="clear" w:pos="360"/>
          <w:tab w:val="num" w:pos="851"/>
        </w:tabs>
        <w:spacing w:before="120" w:beforeAutospacing="0" w:after="120" w:afterAutospacing="0"/>
        <w:ind w:left="1134" w:hanging="425"/>
        <w:jc w:val="both"/>
      </w:pPr>
      <w:r w:rsidRPr="00EF7618">
        <w:t xml:space="preserve">обработка </w:t>
      </w:r>
      <w:r w:rsidRPr="00EF7618">
        <w:rPr>
          <w:bCs/>
        </w:rPr>
        <w:t>ПДн</w:t>
      </w:r>
      <w:r w:rsidRPr="00EF7618">
        <w:t xml:space="preserve">, включая </w:t>
      </w:r>
      <w:r w:rsidRPr="00EF7618">
        <w:rPr>
          <w:bCs/>
        </w:rPr>
        <w:t>ПДн</w:t>
      </w:r>
      <w:r w:rsidRPr="00EF7618">
        <w:t>,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B00A7" w:rsidRPr="00EF7618" w:rsidRDefault="003B00A7" w:rsidP="00EE6926">
      <w:pPr>
        <w:pStyle w:val="s1"/>
        <w:numPr>
          <w:ilvl w:val="0"/>
          <w:numId w:val="23"/>
        </w:numPr>
        <w:shd w:val="clear" w:color="auto" w:fill="FFFFFF"/>
        <w:tabs>
          <w:tab w:val="clear" w:pos="360"/>
          <w:tab w:val="num" w:pos="851"/>
        </w:tabs>
        <w:spacing w:before="120" w:beforeAutospacing="0" w:after="120" w:afterAutospacing="0"/>
        <w:ind w:left="1134" w:hanging="425"/>
        <w:jc w:val="both"/>
      </w:pPr>
      <w:r w:rsidRPr="00EF7618">
        <w:t xml:space="preserve">обработка </w:t>
      </w:r>
      <w:r w:rsidRPr="00EF7618">
        <w:rPr>
          <w:bCs/>
        </w:rPr>
        <w:t>ПДн</w:t>
      </w:r>
      <w:r w:rsidRPr="00EF7618">
        <w:t xml:space="preserve"> осуществляется органами, осуществившими задержание Субъекта </w:t>
      </w:r>
      <w:r w:rsidRPr="00EF7618">
        <w:rPr>
          <w:bCs/>
        </w:rPr>
        <w:t>ПДн</w:t>
      </w:r>
      <w:r w:rsidRPr="00EF7618">
        <w:t xml:space="preserve"> по подозрению в совершении преступления, либо предъявившими Субъекту </w:t>
      </w:r>
      <w:r w:rsidRPr="00EF7618">
        <w:rPr>
          <w:bCs/>
        </w:rPr>
        <w:t>ПДн</w:t>
      </w:r>
      <w:r w:rsidRPr="00EF7618">
        <w:t xml:space="preserve"> обвинение по уголовному делу, либо применившими к Субъекту </w:t>
      </w:r>
      <w:r w:rsidRPr="00EF7618">
        <w:rPr>
          <w:bCs/>
        </w:rPr>
        <w:t>ПДн</w:t>
      </w:r>
      <w:r w:rsidRPr="00EF7618">
        <w:t xml:space="preserve">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B00A7" w:rsidRPr="00EF7618" w:rsidRDefault="003B00A7" w:rsidP="00EE6926">
      <w:pPr>
        <w:pStyle w:val="s1"/>
        <w:numPr>
          <w:ilvl w:val="0"/>
          <w:numId w:val="23"/>
        </w:numPr>
        <w:shd w:val="clear" w:color="auto" w:fill="FFFFFF"/>
        <w:tabs>
          <w:tab w:val="clear" w:pos="360"/>
          <w:tab w:val="num" w:pos="851"/>
        </w:tabs>
        <w:spacing w:before="120" w:beforeAutospacing="0" w:after="120" w:afterAutospacing="0"/>
        <w:ind w:left="1134" w:hanging="425"/>
        <w:jc w:val="both"/>
      </w:pPr>
      <w:r w:rsidRPr="00EF7618">
        <w:t xml:space="preserve">обработка </w:t>
      </w:r>
      <w:r w:rsidRPr="00EF7618">
        <w:rPr>
          <w:bCs/>
        </w:rPr>
        <w:t>ПДн</w:t>
      </w:r>
      <w:r w:rsidRPr="00EF7618">
        <w:t xml:space="preserve">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B00A7" w:rsidRPr="00EF7618" w:rsidRDefault="003B00A7" w:rsidP="00EE6926">
      <w:pPr>
        <w:pStyle w:val="s1"/>
        <w:numPr>
          <w:ilvl w:val="0"/>
          <w:numId w:val="23"/>
        </w:numPr>
        <w:shd w:val="clear" w:color="auto" w:fill="FFFFFF"/>
        <w:tabs>
          <w:tab w:val="clear" w:pos="360"/>
          <w:tab w:val="num" w:pos="851"/>
        </w:tabs>
        <w:spacing w:before="120" w:beforeAutospacing="0" w:after="120" w:afterAutospacing="0"/>
        <w:ind w:left="1134" w:hanging="425"/>
        <w:jc w:val="both"/>
      </w:pPr>
      <w:r w:rsidRPr="00EF7618">
        <w:t xml:space="preserve">доступ Субъекта </w:t>
      </w:r>
      <w:r w:rsidRPr="00EF7618">
        <w:rPr>
          <w:bCs/>
        </w:rPr>
        <w:t>ПДн</w:t>
      </w:r>
      <w:r w:rsidRPr="00EF7618">
        <w:t xml:space="preserve"> к его </w:t>
      </w:r>
      <w:r w:rsidRPr="00EF7618">
        <w:rPr>
          <w:bCs/>
        </w:rPr>
        <w:t>ПДн</w:t>
      </w:r>
      <w:r w:rsidRPr="00EF7618">
        <w:t xml:space="preserve"> нарушает права и законные интересы третьих лиц;</w:t>
      </w:r>
    </w:p>
    <w:p w:rsidR="003B00A7" w:rsidRPr="00EF7618" w:rsidRDefault="003B00A7" w:rsidP="00EE6926">
      <w:pPr>
        <w:pStyle w:val="s1"/>
        <w:numPr>
          <w:ilvl w:val="0"/>
          <w:numId w:val="23"/>
        </w:numPr>
        <w:shd w:val="clear" w:color="auto" w:fill="FFFFFF"/>
        <w:tabs>
          <w:tab w:val="clear" w:pos="360"/>
          <w:tab w:val="num" w:pos="851"/>
        </w:tabs>
        <w:spacing w:before="120" w:beforeAutospacing="0" w:after="120" w:afterAutospacing="0"/>
        <w:ind w:left="1134" w:hanging="425"/>
        <w:jc w:val="both"/>
      </w:pPr>
      <w:r w:rsidRPr="00EF7618">
        <w:t xml:space="preserve">обработка </w:t>
      </w:r>
      <w:r w:rsidRPr="00EF7618">
        <w:rPr>
          <w:bCs/>
        </w:rPr>
        <w:t>ПДн</w:t>
      </w:r>
      <w:r w:rsidRPr="00EF7618">
        <w:t xml:space="preserve">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26"/>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Субъект вправе обратиться с требованием об уточнении, блокировке или уничтожении персональных данных, в случае, если персональные данные являются неполными, устаревшими, неточными, получены незаконно или не являются необходимыми для использования в заявленных целях.</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bookmarkStart w:id="27" w:name="_Hlk63182320"/>
      <w:r w:rsidRPr="007625B6">
        <w:rPr>
          <w:rFonts w:ascii="Times New Roman" w:hAnsi="Times New Roman"/>
          <w:bCs/>
          <w:sz w:val="24"/>
          <w:szCs w:val="24"/>
        </w:rPr>
        <w:t xml:space="preserve">В случае выявления неправомерной обработки персональных данных при обращении </w:t>
      </w:r>
      <w:r>
        <w:rPr>
          <w:rFonts w:ascii="Times New Roman" w:hAnsi="Times New Roman"/>
          <w:bCs/>
          <w:sz w:val="24"/>
          <w:szCs w:val="24"/>
        </w:rPr>
        <w:t>С</w:t>
      </w:r>
      <w:r w:rsidRPr="007625B6">
        <w:rPr>
          <w:rFonts w:ascii="Times New Roman" w:hAnsi="Times New Roman"/>
          <w:bCs/>
          <w:sz w:val="24"/>
          <w:szCs w:val="24"/>
        </w:rPr>
        <w:t xml:space="preserve">убъекта персональных данных или его представителя либо по запросу </w:t>
      </w:r>
      <w:r>
        <w:rPr>
          <w:rFonts w:ascii="Times New Roman" w:hAnsi="Times New Roman"/>
          <w:bCs/>
          <w:sz w:val="24"/>
          <w:szCs w:val="24"/>
        </w:rPr>
        <w:t>С</w:t>
      </w:r>
      <w:r w:rsidRPr="007625B6">
        <w:rPr>
          <w:rFonts w:ascii="Times New Roman" w:hAnsi="Times New Roman"/>
          <w:bCs/>
          <w:sz w:val="24"/>
          <w:szCs w:val="24"/>
        </w:rPr>
        <w:t xml:space="preserve">убъекта персональных данных или его представителя либо уполномоченного органа по защите прав </w:t>
      </w:r>
      <w:r>
        <w:rPr>
          <w:rFonts w:ascii="Times New Roman" w:hAnsi="Times New Roman"/>
          <w:bCs/>
          <w:sz w:val="24"/>
          <w:szCs w:val="24"/>
        </w:rPr>
        <w:t>С</w:t>
      </w:r>
      <w:r w:rsidRPr="007625B6">
        <w:rPr>
          <w:rFonts w:ascii="Times New Roman" w:hAnsi="Times New Roman"/>
          <w:bCs/>
          <w:sz w:val="24"/>
          <w:szCs w:val="24"/>
        </w:rPr>
        <w:t xml:space="preserve">убъектов персональных данных Банк обязан осуществить блокирование неправомерно обрабатываемых персональных данных, относящихся к этому </w:t>
      </w:r>
      <w:r>
        <w:rPr>
          <w:rFonts w:ascii="Times New Roman" w:hAnsi="Times New Roman"/>
          <w:bCs/>
          <w:sz w:val="24"/>
          <w:szCs w:val="24"/>
        </w:rPr>
        <w:t>С</w:t>
      </w:r>
      <w:r w:rsidRPr="007625B6">
        <w:rPr>
          <w:rFonts w:ascii="Times New Roman" w:hAnsi="Times New Roman"/>
          <w:bCs/>
          <w:sz w:val="24"/>
          <w:szCs w:val="24"/>
        </w:rPr>
        <w:t xml:space="preserve">убъекту персональных данных, или обеспечить их блокирование (если обработка персональных данных осуществляется другим лицом, действующим по поручению Банка) с момента такого обращения или получения указанного запроса на период проверки. В случае выявления неточных персональных данных при обращении </w:t>
      </w:r>
      <w:r>
        <w:rPr>
          <w:rFonts w:ascii="Times New Roman" w:hAnsi="Times New Roman"/>
          <w:bCs/>
          <w:sz w:val="24"/>
          <w:szCs w:val="24"/>
        </w:rPr>
        <w:t>С</w:t>
      </w:r>
      <w:r w:rsidRPr="007625B6">
        <w:rPr>
          <w:rFonts w:ascii="Times New Roman" w:hAnsi="Times New Roman"/>
          <w:bCs/>
          <w:sz w:val="24"/>
          <w:szCs w:val="24"/>
        </w:rPr>
        <w:t xml:space="preserve">убъекта персональных данных или его представителя либо по их запросу или по запросу уполномоченного органа по защите прав </w:t>
      </w:r>
      <w:r>
        <w:rPr>
          <w:rFonts w:ascii="Times New Roman" w:hAnsi="Times New Roman"/>
          <w:bCs/>
          <w:sz w:val="24"/>
          <w:szCs w:val="24"/>
        </w:rPr>
        <w:t>С</w:t>
      </w:r>
      <w:r w:rsidRPr="007625B6">
        <w:rPr>
          <w:rFonts w:ascii="Times New Roman" w:hAnsi="Times New Roman"/>
          <w:bCs/>
          <w:sz w:val="24"/>
          <w:szCs w:val="24"/>
        </w:rPr>
        <w:t xml:space="preserve">убъектов персональных данных Банк обязан осуществить блокирование персональных данных, относящихся к этому </w:t>
      </w:r>
      <w:r>
        <w:rPr>
          <w:rFonts w:ascii="Times New Roman" w:hAnsi="Times New Roman"/>
          <w:bCs/>
          <w:sz w:val="24"/>
          <w:szCs w:val="24"/>
        </w:rPr>
        <w:t>С</w:t>
      </w:r>
      <w:r w:rsidRPr="007625B6">
        <w:rPr>
          <w:rFonts w:ascii="Times New Roman" w:hAnsi="Times New Roman"/>
          <w:bCs/>
          <w:sz w:val="24"/>
          <w:szCs w:val="24"/>
        </w:rPr>
        <w:t>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Times New Roman" w:hAnsi="Times New Roman"/>
          <w:bCs/>
          <w:sz w:val="24"/>
          <w:szCs w:val="24"/>
        </w:rPr>
        <w:t>.</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В случае подтверждения факта неточности персональных данных Банк на основании сведений, представленных </w:t>
      </w:r>
      <w:r>
        <w:rPr>
          <w:rFonts w:ascii="Times New Roman" w:hAnsi="Times New Roman"/>
          <w:bCs/>
          <w:sz w:val="24"/>
          <w:szCs w:val="24"/>
        </w:rPr>
        <w:t>С</w:t>
      </w:r>
      <w:r w:rsidRPr="007625B6">
        <w:rPr>
          <w:rFonts w:ascii="Times New Roman" w:hAnsi="Times New Roman"/>
          <w:bCs/>
          <w:sz w:val="24"/>
          <w:szCs w:val="24"/>
        </w:rPr>
        <w:t xml:space="preserve">убъектом персональных данных или его представителем либо уполномоченным органом по защите прав </w:t>
      </w:r>
      <w:r>
        <w:rPr>
          <w:rFonts w:ascii="Times New Roman" w:hAnsi="Times New Roman"/>
          <w:bCs/>
          <w:sz w:val="24"/>
          <w:szCs w:val="24"/>
        </w:rPr>
        <w:t>С</w:t>
      </w:r>
      <w:r w:rsidRPr="007625B6">
        <w:rPr>
          <w:rFonts w:ascii="Times New Roman" w:hAnsi="Times New Roman"/>
          <w:bCs/>
          <w:sz w:val="24"/>
          <w:szCs w:val="24"/>
        </w:rPr>
        <w:t xml:space="preserve">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w:t>
      </w:r>
      <w:r>
        <w:rPr>
          <w:rFonts w:ascii="Times New Roman" w:hAnsi="Times New Roman"/>
          <w:bCs/>
          <w:sz w:val="24"/>
          <w:szCs w:val="24"/>
        </w:rPr>
        <w:t>7 (С</w:t>
      </w:r>
      <w:r w:rsidRPr="007625B6">
        <w:rPr>
          <w:rFonts w:ascii="Times New Roman" w:hAnsi="Times New Roman"/>
          <w:bCs/>
          <w:sz w:val="24"/>
          <w:szCs w:val="24"/>
        </w:rPr>
        <w:t>еми</w:t>
      </w:r>
      <w:r>
        <w:rPr>
          <w:rFonts w:ascii="Times New Roman" w:hAnsi="Times New Roman"/>
          <w:bCs/>
          <w:sz w:val="24"/>
          <w:szCs w:val="24"/>
        </w:rPr>
        <w:t>)</w:t>
      </w:r>
      <w:r w:rsidRPr="007625B6">
        <w:rPr>
          <w:rFonts w:ascii="Times New Roman" w:hAnsi="Times New Roman"/>
          <w:bCs/>
          <w:sz w:val="24"/>
          <w:szCs w:val="24"/>
        </w:rPr>
        <w:t xml:space="preserve"> рабочих дней со дня представления таких сведений и снять блокирование персональных данных.</w:t>
      </w:r>
    </w:p>
    <w:p w:rsidR="003B00A7"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В случае выявления неправомерной обработки персональных данных, осуществляемой Банком или лицом, действующим по поручению оператора, Банк в срок, не превышающий </w:t>
      </w:r>
      <w:r>
        <w:rPr>
          <w:rFonts w:ascii="Times New Roman" w:hAnsi="Times New Roman"/>
          <w:bCs/>
          <w:sz w:val="24"/>
          <w:szCs w:val="24"/>
        </w:rPr>
        <w:t>3 (Т</w:t>
      </w:r>
      <w:r w:rsidRPr="007625B6">
        <w:rPr>
          <w:rFonts w:ascii="Times New Roman" w:hAnsi="Times New Roman"/>
          <w:bCs/>
          <w:sz w:val="24"/>
          <w:szCs w:val="24"/>
        </w:rPr>
        <w:t>рех</w:t>
      </w:r>
      <w:r>
        <w:rPr>
          <w:rFonts w:ascii="Times New Roman" w:hAnsi="Times New Roman"/>
          <w:bCs/>
          <w:sz w:val="24"/>
          <w:szCs w:val="24"/>
        </w:rPr>
        <w:t>)</w:t>
      </w:r>
      <w:r w:rsidRPr="007625B6">
        <w:rPr>
          <w:rFonts w:ascii="Times New Roman" w:hAnsi="Times New Roman"/>
          <w:bCs/>
          <w:sz w:val="24"/>
          <w:szCs w:val="24"/>
        </w:rPr>
        <w:t xml:space="preserve">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Банк в срок, не превышающий </w:t>
      </w:r>
      <w:r>
        <w:rPr>
          <w:rFonts w:ascii="Times New Roman" w:hAnsi="Times New Roman"/>
          <w:bCs/>
          <w:sz w:val="24"/>
          <w:szCs w:val="24"/>
        </w:rPr>
        <w:t>10 (Де</w:t>
      </w:r>
      <w:r w:rsidRPr="007625B6">
        <w:rPr>
          <w:rFonts w:ascii="Times New Roman" w:hAnsi="Times New Roman"/>
          <w:bCs/>
          <w:sz w:val="24"/>
          <w:szCs w:val="24"/>
        </w:rPr>
        <w:t>сяти</w:t>
      </w:r>
      <w:r>
        <w:rPr>
          <w:rFonts w:ascii="Times New Roman" w:hAnsi="Times New Roman"/>
          <w:bCs/>
          <w:sz w:val="24"/>
          <w:szCs w:val="24"/>
        </w:rPr>
        <w:t>)</w:t>
      </w:r>
      <w:r w:rsidRPr="007625B6">
        <w:rPr>
          <w:rFonts w:ascii="Times New Roman" w:hAnsi="Times New Roman"/>
          <w:bCs/>
          <w:sz w:val="24"/>
          <w:szCs w:val="24"/>
        </w:rPr>
        <w:t xml:space="preserve">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Банк обязан уведомить </w:t>
      </w:r>
      <w:r>
        <w:rPr>
          <w:rFonts w:ascii="Times New Roman" w:hAnsi="Times New Roman"/>
          <w:bCs/>
          <w:sz w:val="24"/>
          <w:szCs w:val="24"/>
        </w:rPr>
        <w:t>С</w:t>
      </w:r>
      <w:r w:rsidRPr="007625B6">
        <w:rPr>
          <w:rFonts w:ascii="Times New Roman" w:hAnsi="Times New Roman"/>
          <w:bCs/>
          <w:sz w:val="24"/>
          <w:szCs w:val="24"/>
        </w:rPr>
        <w:t xml:space="preserve">убъекта персональных данных или его представителя, а в случае, если обращение </w:t>
      </w:r>
      <w:r>
        <w:rPr>
          <w:rFonts w:ascii="Times New Roman" w:hAnsi="Times New Roman"/>
          <w:bCs/>
          <w:sz w:val="24"/>
          <w:szCs w:val="24"/>
        </w:rPr>
        <w:t>С</w:t>
      </w:r>
      <w:r w:rsidRPr="007625B6">
        <w:rPr>
          <w:rFonts w:ascii="Times New Roman" w:hAnsi="Times New Roman"/>
          <w:bCs/>
          <w:sz w:val="24"/>
          <w:szCs w:val="24"/>
        </w:rPr>
        <w:t xml:space="preserve">убъекта персональных данных или его представителя либо запрос уполномоченного органа по защите прав </w:t>
      </w:r>
      <w:r>
        <w:rPr>
          <w:rFonts w:ascii="Times New Roman" w:hAnsi="Times New Roman"/>
          <w:bCs/>
          <w:sz w:val="24"/>
          <w:szCs w:val="24"/>
        </w:rPr>
        <w:t>С</w:t>
      </w:r>
      <w:r w:rsidRPr="007625B6">
        <w:rPr>
          <w:rFonts w:ascii="Times New Roman" w:hAnsi="Times New Roman"/>
          <w:bCs/>
          <w:sz w:val="24"/>
          <w:szCs w:val="24"/>
        </w:rPr>
        <w:t xml:space="preserve">убъектов персональных данных были направлены уполномоченным органом по защите прав </w:t>
      </w:r>
      <w:r>
        <w:rPr>
          <w:rFonts w:ascii="Times New Roman" w:hAnsi="Times New Roman"/>
          <w:bCs/>
          <w:sz w:val="24"/>
          <w:szCs w:val="24"/>
        </w:rPr>
        <w:t>С</w:t>
      </w:r>
      <w:r w:rsidRPr="007625B6">
        <w:rPr>
          <w:rFonts w:ascii="Times New Roman" w:hAnsi="Times New Roman"/>
          <w:bCs/>
          <w:sz w:val="24"/>
          <w:szCs w:val="24"/>
        </w:rPr>
        <w:t>убъектов персональных данных, также указанный орган.</w:t>
      </w:r>
    </w:p>
    <w:p w:rsidR="003B00A7" w:rsidRPr="009A4EB4" w:rsidRDefault="003B00A7" w:rsidP="005A27A4">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9A4EB4">
        <w:rPr>
          <w:rFonts w:ascii="Times New Roman" w:hAnsi="Times New Roman"/>
          <w:bCs/>
          <w:sz w:val="24"/>
          <w:szCs w:val="24"/>
        </w:rPr>
        <w:t>В случае установления факта неправомерной или случайной передачи (предоставления, распространения, доступа) ПДн, повлекшей нарушение прав Субъектов ПДн, Банк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Роскомнадзор:</w:t>
      </w:r>
    </w:p>
    <w:p w:rsidR="003B00A7" w:rsidRPr="009A4EB4" w:rsidRDefault="003B00A7" w:rsidP="005A27A4">
      <w:pPr>
        <w:pStyle w:val="s1"/>
        <w:numPr>
          <w:ilvl w:val="0"/>
          <w:numId w:val="26"/>
        </w:numPr>
        <w:shd w:val="clear" w:color="auto" w:fill="FFFFFF"/>
        <w:spacing w:before="120" w:beforeAutospacing="0" w:after="120" w:afterAutospacing="0"/>
        <w:ind w:left="714" w:hanging="357"/>
        <w:jc w:val="both"/>
        <w:rPr>
          <w:bCs/>
        </w:rPr>
      </w:pPr>
      <w:r w:rsidRPr="009A4EB4">
        <w:rPr>
          <w:bCs/>
        </w:rPr>
        <w:t xml:space="preserve">в течение </w:t>
      </w:r>
      <w:r w:rsidRPr="009A4EB4">
        <w:rPr>
          <w:bCs/>
          <w:u w:val="single"/>
        </w:rPr>
        <w:t>двадцати четырех часов</w:t>
      </w:r>
      <w:r w:rsidRPr="009A4EB4">
        <w:rPr>
          <w:bCs/>
        </w:rPr>
        <w:t xml:space="preserve"> о произошедшем инциденте, о предполагаемых причинах, повлекших нарушение прав Субъектов ПДн, и предполагаемом вреде, нанесенном правам Субъектов ПДн,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Роскомнадзором, по вопросам, связанным с выявленным инцидентом;</w:t>
      </w:r>
    </w:p>
    <w:p w:rsidR="003B00A7" w:rsidRPr="009A4EB4" w:rsidRDefault="003B00A7" w:rsidP="005A27A4">
      <w:pPr>
        <w:pStyle w:val="s1"/>
        <w:numPr>
          <w:ilvl w:val="0"/>
          <w:numId w:val="26"/>
        </w:numPr>
        <w:shd w:val="clear" w:color="auto" w:fill="FFFFFF"/>
        <w:spacing w:before="120" w:beforeAutospacing="0" w:after="120" w:afterAutospacing="0"/>
        <w:ind w:left="714" w:hanging="357"/>
        <w:jc w:val="both"/>
        <w:rPr>
          <w:bCs/>
        </w:rPr>
      </w:pPr>
      <w:r w:rsidRPr="009A4EB4">
        <w:rPr>
          <w:bCs/>
        </w:rPr>
        <w:t xml:space="preserve">в течение </w:t>
      </w:r>
      <w:r w:rsidRPr="009A4EB4">
        <w:rPr>
          <w:bCs/>
          <w:u w:val="single"/>
        </w:rPr>
        <w:t>семидесяти двух часов</w:t>
      </w:r>
      <w:r w:rsidRPr="009A4EB4">
        <w:rPr>
          <w:bCs/>
        </w:rPr>
        <w:t xml:space="preserve">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B00A7" w:rsidRPr="007625B6" w:rsidRDefault="003B00A7" w:rsidP="005A27A4">
      <w:pPr>
        <w:pStyle w:val="BodyText"/>
        <w:widowControl w:val="0"/>
        <w:numPr>
          <w:ilvl w:val="1"/>
          <w:numId w:val="3"/>
        </w:numPr>
        <w:tabs>
          <w:tab w:val="left" w:pos="567"/>
        </w:tabs>
        <w:spacing w:before="120" w:line="240" w:lineRule="auto"/>
        <w:ind w:left="0" w:firstLine="0"/>
        <w:jc w:val="both"/>
        <w:rPr>
          <w:rFonts w:ascii="Times New Roman" w:hAnsi="Times New Roman"/>
          <w:bCs/>
          <w:sz w:val="24"/>
          <w:szCs w:val="24"/>
        </w:rPr>
      </w:pPr>
      <w:r w:rsidRPr="005A27A4">
        <w:rPr>
          <w:rFonts w:ascii="Times New Roman" w:hAnsi="Times New Roman"/>
          <w:bCs/>
          <w:sz w:val="24"/>
          <w:szCs w:val="24"/>
        </w:rPr>
        <w:t xml:space="preserve">В случае достижения цели обработки персональных данных </w:t>
      </w:r>
      <w:r>
        <w:rPr>
          <w:rFonts w:ascii="Times New Roman" w:hAnsi="Times New Roman"/>
          <w:bCs/>
          <w:sz w:val="24"/>
          <w:szCs w:val="24"/>
        </w:rPr>
        <w:t>Банк</w:t>
      </w:r>
      <w:r w:rsidRPr="005A27A4">
        <w:rPr>
          <w:rFonts w:ascii="Times New Roman" w:hAnsi="Times New Roman"/>
          <w:bCs/>
          <w:sz w:val="24"/>
          <w:szCs w:val="24"/>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bCs/>
          <w:sz w:val="24"/>
          <w:szCs w:val="24"/>
        </w:rPr>
        <w:t>Банка</w:t>
      </w:r>
      <w:r w:rsidRPr="005A27A4">
        <w:rPr>
          <w:rFonts w:ascii="Times New Roman" w:hAnsi="Times New Roman"/>
          <w:bCs/>
          <w:sz w:val="24"/>
          <w:szCs w:val="24"/>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bCs/>
          <w:sz w:val="24"/>
          <w:szCs w:val="24"/>
        </w:rPr>
        <w:t>Банка</w:t>
      </w:r>
      <w:r w:rsidRPr="005A27A4">
        <w:rPr>
          <w:rFonts w:ascii="Times New Roman" w:hAnsi="Times New Roman"/>
          <w:bCs/>
          <w:sz w:val="24"/>
          <w:szCs w:val="24"/>
        </w:rPr>
        <w:t xml:space="preserve">) в срок, не превышающий </w:t>
      </w:r>
      <w:r>
        <w:rPr>
          <w:rFonts w:ascii="Times New Roman" w:hAnsi="Times New Roman"/>
          <w:bCs/>
          <w:sz w:val="24"/>
          <w:szCs w:val="24"/>
        </w:rPr>
        <w:t>30 (Т</w:t>
      </w:r>
      <w:r w:rsidRPr="005A27A4">
        <w:rPr>
          <w:rFonts w:ascii="Times New Roman" w:hAnsi="Times New Roman"/>
          <w:bCs/>
          <w:sz w:val="24"/>
          <w:szCs w:val="24"/>
        </w:rPr>
        <w:t>ридцати</w:t>
      </w:r>
      <w:r>
        <w:rPr>
          <w:rFonts w:ascii="Times New Roman" w:hAnsi="Times New Roman"/>
          <w:bCs/>
          <w:sz w:val="24"/>
          <w:szCs w:val="24"/>
        </w:rPr>
        <w:t>)</w:t>
      </w:r>
      <w:r w:rsidRPr="005A27A4">
        <w:rPr>
          <w:rFonts w:ascii="Times New Roman" w:hAnsi="Times New Roman"/>
          <w:bCs/>
          <w:sz w:val="24"/>
          <w:szCs w:val="24"/>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Pr>
          <w:rFonts w:ascii="Times New Roman" w:hAnsi="Times New Roman"/>
          <w:bCs/>
          <w:sz w:val="24"/>
          <w:szCs w:val="24"/>
        </w:rPr>
        <w:t>С</w:t>
      </w:r>
      <w:r w:rsidRPr="005A27A4">
        <w:rPr>
          <w:rFonts w:ascii="Times New Roman" w:hAnsi="Times New Roman"/>
          <w:bCs/>
          <w:sz w:val="24"/>
          <w:szCs w:val="24"/>
        </w:rPr>
        <w:t xml:space="preserve">убъект </w:t>
      </w:r>
      <w:r>
        <w:rPr>
          <w:rFonts w:ascii="Times New Roman" w:hAnsi="Times New Roman"/>
          <w:bCs/>
          <w:sz w:val="24"/>
          <w:szCs w:val="24"/>
        </w:rPr>
        <w:t>ПДн</w:t>
      </w:r>
      <w:r w:rsidRPr="005A27A4">
        <w:rPr>
          <w:rFonts w:ascii="Times New Roman" w:hAnsi="Times New Roman"/>
          <w:bCs/>
          <w:sz w:val="24"/>
          <w:szCs w:val="24"/>
        </w:rPr>
        <w:t xml:space="preserve">, иным соглашением между </w:t>
      </w:r>
      <w:r>
        <w:rPr>
          <w:rFonts w:ascii="Times New Roman" w:hAnsi="Times New Roman"/>
          <w:bCs/>
          <w:sz w:val="24"/>
          <w:szCs w:val="24"/>
        </w:rPr>
        <w:t>Банком</w:t>
      </w:r>
      <w:r w:rsidRPr="005A27A4">
        <w:rPr>
          <w:rFonts w:ascii="Times New Roman" w:hAnsi="Times New Roman"/>
          <w:bCs/>
          <w:sz w:val="24"/>
          <w:szCs w:val="24"/>
        </w:rPr>
        <w:t xml:space="preserve"> и </w:t>
      </w:r>
      <w:r>
        <w:rPr>
          <w:rFonts w:ascii="Times New Roman" w:hAnsi="Times New Roman"/>
          <w:bCs/>
          <w:sz w:val="24"/>
          <w:szCs w:val="24"/>
        </w:rPr>
        <w:t>С</w:t>
      </w:r>
      <w:r w:rsidRPr="005A27A4">
        <w:rPr>
          <w:rFonts w:ascii="Times New Roman" w:hAnsi="Times New Roman"/>
          <w:bCs/>
          <w:sz w:val="24"/>
          <w:szCs w:val="24"/>
        </w:rPr>
        <w:t xml:space="preserve">убъектом </w:t>
      </w:r>
      <w:r>
        <w:rPr>
          <w:rFonts w:ascii="Times New Roman" w:hAnsi="Times New Roman"/>
          <w:bCs/>
          <w:sz w:val="24"/>
          <w:szCs w:val="24"/>
        </w:rPr>
        <w:t>ПДн</w:t>
      </w:r>
      <w:r w:rsidRPr="005A27A4">
        <w:rPr>
          <w:rFonts w:ascii="Times New Roman" w:hAnsi="Times New Roman"/>
          <w:bCs/>
          <w:sz w:val="24"/>
          <w:szCs w:val="24"/>
        </w:rPr>
        <w:t xml:space="preserve"> либо если </w:t>
      </w:r>
      <w:r>
        <w:rPr>
          <w:rFonts w:ascii="Times New Roman" w:hAnsi="Times New Roman"/>
          <w:bCs/>
          <w:sz w:val="24"/>
          <w:szCs w:val="24"/>
        </w:rPr>
        <w:t>Банк</w:t>
      </w:r>
      <w:r w:rsidRPr="005A27A4">
        <w:rPr>
          <w:rFonts w:ascii="Times New Roman" w:hAnsi="Times New Roman"/>
          <w:bCs/>
          <w:sz w:val="24"/>
          <w:szCs w:val="24"/>
        </w:rPr>
        <w:t xml:space="preserve"> не вправе осуществлять обработку персональных данных без согласия </w:t>
      </w:r>
      <w:r>
        <w:rPr>
          <w:rFonts w:ascii="Times New Roman" w:hAnsi="Times New Roman"/>
          <w:bCs/>
          <w:sz w:val="24"/>
          <w:szCs w:val="24"/>
        </w:rPr>
        <w:t>С</w:t>
      </w:r>
      <w:r w:rsidRPr="005A27A4">
        <w:rPr>
          <w:rFonts w:ascii="Times New Roman" w:hAnsi="Times New Roman"/>
          <w:bCs/>
          <w:sz w:val="24"/>
          <w:szCs w:val="24"/>
        </w:rPr>
        <w:t xml:space="preserve">убъекта </w:t>
      </w:r>
      <w:r>
        <w:rPr>
          <w:rFonts w:ascii="Times New Roman" w:hAnsi="Times New Roman"/>
          <w:bCs/>
          <w:sz w:val="24"/>
          <w:szCs w:val="24"/>
        </w:rPr>
        <w:t>ПДн</w:t>
      </w:r>
      <w:r w:rsidRPr="005A27A4">
        <w:rPr>
          <w:rFonts w:ascii="Times New Roman" w:hAnsi="Times New Roman"/>
          <w:bCs/>
          <w:sz w:val="24"/>
          <w:szCs w:val="24"/>
        </w:rPr>
        <w:t xml:space="preserve"> на основаниях, предусмотренных Федеральным законом </w:t>
      </w:r>
      <w:r>
        <w:rPr>
          <w:rFonts w:ascii="Times New Roman" w:hAnsi="Times New Roman"/>
          <w:bCs/>
          <w:sz w:val="24"/>
          <w:szCs w:val="24"/>
        </w:rPr>
        <w:t xml:space="preserve">№ 152-ФЗ </w:t>
      </w:r>
      <w:r w:rsidRPr="005A27A4">
        <w:rPr>
          <w:rFonts w:ascii="Times New Roman" w:hAnsi="Times New Roman"/>
          <w:bCs/>
          <w:sz w:val="24"/>
          <w:szCs w:val="24"/>
        </w:rPr>
        <w:t>или другими федеральными законами.</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В случае отзыва </w:t>
      </w:r>
      <w:r>
        <w:rPr>
          <w:rFonts w:ascii="Times New Roman" w:hAnsi="Times New Roman"/>
          <w:bCs/>
          <w:sz w:val="24"/>
          <w:szCs w:val="24"/>
        </w:rPr>
        <w:t>С</w:t>
      </w:r>
      <w:r w:rsidRPr="007625B6">
        <w:rPr>
          <w:rFonts w:ascii="Times New Roman" w:hAnsi="Times New Roman"/>
          <w:bCs/>
          <w:sz w:val="24"/>
          <w:szCs w:val="24"/>
        </w:rPr>
        <w:t xml:space="preserve">убъектом персональных данных согласия на обработку его персональных данных Банк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Pr>
          <w:rFonts w:ascii="Times New Roman" w:hAnsi="Times New Roman"/>
          <w:bCs/>
          <w:sz w:val="24"/>
          <w:szCs w:val="24"/>
        </w:rPr>
        <w:t>С</w:t>
      </w:r>
      <w:r w:rsidRPr="007625B6">
        <w:rPr>
          <w:rFonts w:ascii="Times New Roman" w:hAnsi="Times New Roman"/>
          <w:bCs/>
          <w:sz w:val="24"/>
          <w:szCs w:val="24"/>
        </w:rPr>
        <w:t xml:space="preserve">убъект персональных данных, иным соглашением между Банком и </w:t>
      </w:r>
      <w:r>
        <w:rPr>
          <w:rFonts w:ascii="Times New Roman" w:hAnsi="Times New Roman"/>
          <w:bCs/>
          <w:sz w:val="24"/>
          <w:szCs w:val="24"/>
        </w:rPr>
        <w:t>С</w:t>
      </w:r>
      <w:r w:rsidRPr="007625B6">
        <w:rPr>
          <w:rFonts w:ascii="Times New Roman" w:hAnsi="Times New Roman"/>
          <w:bCs/>
          <w:sz w:val="24"/>
          <w:szCs w:val="24"/>
        </w:rPr>
        <w:t xml:space="preserve">убъектом персональных данных либо если Банк не вправе осуществлять обработку персональных данных без согласия </w:t>
      </w:r>
      <w:r>
        <w:rPr>
          <w:rFonts w:ascii="Times New Roman" w:hAnsi="Times New Roman"/>
          <w:bCs/>
          <w:sz w:val="24"/>
          <w:szCs w:val="24"/>
        </w:rPr>
        <w:t>С</w:t>
      </w:r>
      <w:r w:rsidRPr="007625B6">
        <w:rPr>
          <w:rFonts w:ascii="Times New Roman" w:hAnsi="Times New Roman"/>
          <w:bCs/>
          <w:sz w:val="24"/>
          <w:szCs w:val="24"/>
        </w:rPr>
        <w:t>убъекта персональных данных на основаниях, предусмотренных настоящим Федеральным законом или другими федеральными законами.</w:t>
      </w:r>
    </w:p>
    <w:p w:rsidR="003B00A7" w:rsidRDefault="003B00A7" w:rsidP="00AA2570">
      <w:pPr>
        <w:pStyle w:val="BodyText"/>
        <w:widowControl w:val="0"/>
        <w:numPr>
          <w:ilvl w:val="1"/>
          <w:numId w:val="3"/>
        </w:numPr>
        <w:tabs>
          <w:tab w:val="left" w:pos="567"/>
        </w:tabs>
        <w:spacing w:before="120" w:line="240" w:lineRule="auto"/>
        <w:ind w:left="0" w:firstLine="0"/>
        <w:jc w:val="both"/>
        <w:rPr>
          <w:rFonts w:ascii="Times New Roman" w:hAnsi="Times New Roman"/>
          <w:bCs/>
          <w:sz w:val="24"/>
          <w:szCs w:val="24"/>
        </w:rPr>
      </w:pPr>
      <w:r>
        <w:rPr>
          <w:rFonts w:ascii="Times New Roman" w:hAnsi="Times New Roman"/>
          <w:bCs/>
          <w:sz w:val="24"/>
          <w:szCs w:val="24"/>
        </w:rPr>
        <w:t>В случае обращения С</w:t>
      </w:r>
      <w:r w:rsidRPr="00AA2570">
        <w:rPr>
          <w:rFonts w:ascii="Times New Roman" w:hAnsi="Times New Roman"/>
          <w:bCs/>
          <w:sz w:val="24"/>
          <w:szCs w:val="24"/>
        </w:rPr>
        <w:t xml:space="preserve">убъекта персональных данных к </w:t>
      </w:r>
      <w:r>
        <w:rPr>
          <w:rFonts w:ascii="Times New Roman" w:hAnsi="Times New Roman"/>
          <w:bCs/>
          <w:sz w:val="24"/>
          <w:szCs w:val="24"/>
        </w:rPr>
        <w:t>Банку</w:t>
      </w:r>
      <w:r w:rsidRPr="00AA2570">
        <w:rPr>
          <w:rFonts w:ascii="Times New Roman" w:hAnsi="Times New Roman"/>
          <w:bCs/>
          <w:sz w:val="24"/>
          <w:szCs w:val="24"/>
        </w:rPr>
        <w:t xml:space="preserve"> с требованием о прекращении обработки персональных данных </w:t>
      </w:r>
      <w:r>
        <w:rPr>
          <w:rFonts w:ascii="Times New Roman" w:hAnsi="Times New Roman"/>
          <w:bCs/>
          <w:sz w:val="24"/>
          <w:szCs w:val="24"/>
        </w:rPr>
        <w:t>Банк</w:t>
      </w:r>
      <w:r w:rsidRPr="00AA2570">
        <w:rPr>
          <w:rFonts w:ascii="Times New Roman" w:hAnsi="Times New Roman"/>
          <w:bCs/>
          <w:sz w:val="24"/>
          <w:szCs w:val="24"/>
        </w:rPr>
        <w:t xml:space="preserve"> обязан в срок, не превышающий </w:t>
      </w:r>
      <w:r>
        <w:rPr>
          <w:rFonts w:ascii="Times New Roman" w:hAnsi="Times New Roman"/>
          <w:bCs/>
          <w:sz w:val="24"/>
          <w:szCs w:val="24"/>
        </w:rPr>
        <w:t>10 (</w:t>
      </w:r>
      <w:r w:rsidRPr="00AA2570">
        <w:rPr>
          <w:rFonts w:ascii="Times New Roman" w:hAnsi="Times New Roman"/>
          <w:bCs/>
          <w:sz w:val="24"/>
          <w:szCs w:val="24"/>
        </w:rPr>
        <w:t>десяти</w:t>
      </w:r>
      <w:r>
        <w:rPr>
          <w:rFonts w:ascii="Times New Roman" w:hAnsi="Times New Roman"/>
          <w:bCs/>
          <w:sz w:val="24"/>
          <w:szCs w:val="24"/>
        </w:rPr>
        <w:t>)</w:t>
      </w:r>
      <w:r w:rsidRPr="00AA2570">
        <w:rPr>
          <w:rFonts w:ascii="Times New Roman" w:hAnsi="Times New Roman"/>
          <w:bCs/>
          <w:sz w:val="24"/>
          <w:szCs w:val="24"/>
        </w:rPr>
        <w:t xml:space="preserve"> рабочих дней с даты получения </w:t>
      </w:r>
      <w:r>
        <w:rPr>
          <w:rFonts w:ascii="Times New Roman" w:hAnsi="Times New Roman"/>
          <w:bCs/>
          <w:sz w:val="24"/>
          <w:szCs w:val="24"/>
        </w:rPr>
        <w:t>Банком</w:t>
      </w:r>
      <w:r w:rsidRPr="00AA2570">
        <w:rPr>
          <w:rFonts w:ascii="Times New Roman" w:hAnsi="Times New Roman"/>
          <w:bCs/>
          <w:sz w:val="24"/>
          <w:szCs w:val="24"/>
        </w:rPr>
        <w:t xml:space="preserve">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w:t>
      </w:r>
      <w:r>
        <w:rPr>
          <w:rFonts w:ascii="Times New Roman" w:hAnsi="Times New Roman"/>
          <w:bCs/>
          <w:sz w:val="24"/>
          <w:szCs w:val="24"/>
        </w:rPr>
        <w:t>–</w:t>
      </w:r>
      <w:r w:rsidRPr="00AA2570">
        <w:rPr>
          <w:rFonts w:ascii="Times New Roman" w:hAnsi="Times New Roman"/>
          <w:bCs/>
          <w:sz w:val="24"/>
          <w:szCs w:val="24"/>
        </w:rPr>
        <w:t xml:space="preserve"> 11 части 1 статьи 6, частью 2 статьи 10 и частью 2 статьи 11 Федерального закона</w:t>
      </w:r>
      <w:r>
        <w:rPr>
          <w:rFonts w:ascii="Times New Roman" w:hAnsi="Times New Roman"/>
          <w:bCs/>
          <w:sz w:val="24"/>
          <w:szCs w:val="24"/>
        </w:rPr>
        <w:t xml:space="preserve"> № 152-ФЗ</w:t>
      </w:r>
      <w:r w:rsidRPr="00AA2570">
        <w:rPr>
          <w:rFonts w:ascii="Times New Roman" w:hAnsi="Times New Roman"/>
          <w:bCs/>
          <w:sz w:val="24"/>
          <w:szCs w:val="24"/>
        </w:rPr>
        <w:t xml:space="preserve">. Указанный срок может быть продлен, но не более чем на </w:t>
      </w:r>
      <w:r>
        <w:rPr>
          <w:rFonts w:ascii="Times New Roman" w:hAnsi="Times New Roman"/>
          <w:bCs/>
          <w:sz w:val="24"/>
          <w:szCs w:val="24"/>
        </w:rPr>
        <w:t>5 (</w:t>
      </w:r>
      <w:r w:rsidRPr="00AA2570">
        <w:rPr>
          <w:rFonts w:ascii="Times New Roman" w:hAnsi="Times New Roman"/>
          <w:bCs/>
          <w:sz w:val="24"/>
          <w:szCs w:val="24"/>
        </w:rPr>
        <w:t>пять</w:t>
      </w:r>
      <w:r>
        <w:rPr>
          <w:rFonts w:ascii="Times New Roman" w:hAnsi="Times New Roman"/>
          <w:bCs/>
          <w:sz w:val="24"/>
          <w:szCs w:val="24"/>
        </w:rPr>
        <w:t>)</w:t>
      </w:r>
      <w:r w:rsidRPr="00AA2570">
        <w:rPr>
          <w:rFonts w:ascii="Times New Roman" w:hAnsi="Times New Roman"/>
          <w:bCs/>
          <w:sz w:val="24"/>
          <w:szCs w:val="24"/>
        </w:rPr>
        <w:t xml:space="preserve"> рабочих дней в случае направления </w:t>
      </w:r>
      <w:r>
        <w:rPr>
          <w:rFonts w:ascii="Times New Roman" w:hAnsi="Times New Roman"/>
          <w:bCs/>
          <w:sz w:val="24"/>
          <w:szCs w:val="24"/>
        </w:rPr>
        <w:t>Банком в адрес С</w:t>
      </w:r>
      <w:r w:rsidRPr="00AA2570">
        <w:rPr>
          <w:rFonts w:ascii="Times New Roman" w:hAnsi="Times New Roman"/>
          <w:bCs/>
          <w:sz w:val="24"/>
          <w:szCs w:val="24"/>
        </w:rPr>
        <w:t>убъекта персональных данных мотивированного уведомления с указанием причин продления срока предоставления запрашиваемой информации.</w:t>
      </w:r>
    </w:p>
    <w:p w:rsidR="003B00A7" w:rsidRDefault="003B00A7" w:rsidP="001A504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В случае отсутствия возможности уничтожения персональных данных в течение срока, указанного выше, Банк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w:t>
      </w:r>
      <w:r>
        <w:rPr>
          <w:rFonts w:ascii="Times New Roman" w:hAnsi="Times New Roman"/>
          <w:bCs/>
          <w:sz w:val="24"/>
          <w:szCs w:val="24"/>
        </w:rPr>
        <w:t>6 (Ш</w:t>
      </w:r>
      <w:r w:rsidRPr="007625B6">
        <w:rPr>
          <w:rFonts w:ascii="Times New Roman" w:hAnsi="Times New Roman"/>
          <w:bCs/>
          <w:sz w:val="24"/>
          <w:szCs w:val="24"/>
        </w:rPr>
        <w:t>есть</w:t>
      </w:r>
      <w:r>
        <w:rPr>
          <w:rFonts w:ascii="Times New Roman" w:hAnsi="Times New Roman"/>
          <w:bCs/>
          <w:sz w:val="24"/>
          <w:szCs w:val="24"/>
        </w:rPr>
        <w:t>)</w:t>
      </w:r>
      <w:r w:rsidRPr="007625B6">
        <w:rPr>
          <w:rFonts w:ascii="Times New Roman" w:hAnsi="Times New Roman"/>
          <w:bCs/>
          <w:sz w:val="24"/>
          <w:szCs w:val="24"/>
        </w:rPr>
        <w:t xml:space="preserve"> месяцев, если иной срок не установлен федеральными законами</w:t>
      </w:r>
      <w:r>
        <w:rPr>
          <w:rFonts w:ascii="Times New Roman" w:hAnsi="Times New Roman"/>
          <w:bCs/>
          <w:sz w:val="24"/>
          <w:szCs w:val="24"/>
        </w:rPr>
        <w:t>.</w:t>
      </w:r>
    </w:p>
    <w:p w:rsidR="003B00A7" w:rsidRDefault="003B00A7" w:rsidP="00AA2570">
      <w:pPr>
        <w:pStyle w:val="BodyText"/>
        <w:widowControl w:val="0"/>
        <w:numPr>
          <w:ilvl w:val="1"/>
          <w:numId w:val="3"/>
        </w:numPr>
        <w:tabs>
          <w:tab w:val="left" w:pos="567"/>
        </w:tabs>
        <w:spacing w:before="120" w:line="240" w:lineRule="auto"/>
        <w:ind w:left="0" w:firstLine="0"/>
        <w:jc w:val="both"/>
        <w:rPr>
          <w:rFonts w:ascii="Times New Roman" w:hAnsi="Times New Roman"/>
          <w:bCs/>
          <w:sz w:val="24"/>
          <w:szCs w:val="24"/>
        </w:rPr>
      </w:pPr>
      <w:r w:rsidRPr="00AA2570">
        <w:rPr>
          <w:rFonts w:ascii="Times New Roman" w:hAnsi="Times New Roman"/>
          <w:bCs/>
          <w:sz w:val="24"/>
          <w:szCs w:val="24"/>
        </w:rPr>
        <w:t xml:space="preserve">Подтверждение уничтожения персональных данных в случаях, предусмотренных </w:t>
      </w:r>
      <w:r>
        <w:rPr>
          <w:rFonts w:ascii="Times New Roman" w:hAnsi="Times New Roman"/>
          <w:bCs/>
          <w:sz w:val="24"/>
          <w:szCs w:val="24"/>
        </w:rPr>
        <w:t>пунктами 8.16 – 8.23 настоящей Политики</w:t>
      </w:r>
      <w:r w:rsidRPr="00AA2570">
        <w:rPr>
          <w:rFonts w:ascii="Times New Roman" w:hAnsi="Times New Roman"/>
          <w:bCs/>
          <w:sz w:val="24"/>
          <w:szCs w:val="24"/>
        </w:rPr>
        <w:t xml:space="preserve"> осуществляется в соответствии с требованиями, установленными </w:t>
      </w:r>
      <w:r>
        <w:rPr>
          <w:rFonts w:ascii="Times New Roman" w:hAnsi="Times New Roman"/>
          <w:bCs/>
          <w:sz w:val="24"/>
          <w:szCs w:val="24"/>
        </w:rPr>
        <w:t>Роскомнадзором</w:t>
      </w:r>
      <w:r w:rsidRPr="00AA2570">
        <w:rPr>
          <w:rFonts w:ascii="Times New Roman" w:hAnsi="Times New Roman"/>
          <w:bCs/>
          <w:sz w:val="24"/>
          <w:szCs w:val="24"/>
        </w:rPr>
        <w:t>.</w:t>
      </w:r>
    </w:p>
    <w:p w:rsidR="003B00A7" w:rsidRPr="007625B6" w:rsidRDefault="003B00A7" w:rsidP="00CA1BD7">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bookmarkStart w:id="28" w:name="_Toc9798"/>
      <w:bookmarkEnd w:id="27"/>
      <w:r w:rsidRPr="007625B6">
        <w:rPr>
          <w:rFonts w:ascii="Times New Roman" w:hAnsi="Times New Roman"/>
          <w:b/>
          <w:color w:val="1F4E79"/>
          <w:sz w:val="28"/>
          <w:szCs w:val="28"/>
        </w:rPr>
        <w:t>ОБЯЗАННОСТИ БАНКА</w:t>
      </w:r>
      <w:bookmarkEnd w:id="28"/>
      <w:r w:rsidRPr="007625B6">
        <w:rPr>
          <w:rFonts w:ascii="Times New Roman" w:hAnsi="Times New Roman"/>
          <w:b/>
          <w:color w:val="1F4E79"/>
          <w:sz w:val="28"/>
          <w:szCs w:val="28"/>
        </w:rPr>
        <w:t xml:space="preserve"> КАК ОПЕРАТОРА</w:t>
      </w:r>
    </w:p>
    <w:p w:rsidR="003B00A7" w:rsidRPr="00EF7618" w:rsidRDefault="003B00A7" w:rsidP="001D77BA">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bookmarkStart w:id="29" w:name="_Hlk112618724"/>
      <w:r w:rsidRPr="00EF7618">
        <w:rPr>
          <w:rFonts w:ascii="Times New Roman" w:hAnsi="Times New Roman"/>
          <w:bCs/>
          <w:sz w:val="24"/>
          <w:szCs w:val="24"/>
        </w:rPr>
        <w:t>Обязанность предоставить доказательство получения согласия Субъекта ПДн на обработку его ПДн или доказательство наличия оснований, указанных в пунктах 2 - 11 части 1 статьи 6, части 2 статьи 10 и части 2 статьи 11 Федерального закона № 152-ФЗ, возлагается на Банк.</w:t>
      </w:r>
    </w:p>
    <w:bookmarkEnd w:id="29"/>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Банк при сборе персональных данных, в том числе посредством информационно телекоммуникационной сети «Интернет»,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 152-ФЗ.</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Банк как оператор персональных данных, определяет и принимает необходимые и достаточные меры для обеспечения выполнения обязанностей, предусмотренных Федеральным законом № 152-ФЗ и принятыми в соответствии с ним нормативными правовыми актами, а также меры по обеспечению безопасности персональных данных при их обработке. Информация о принимаемых Банком мерах содержится в Разделе 11 настоящей Политики.</w:t>
      </w:r>
    </w:p>
    <w:p w:rsidR="003B00A7"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Банк несет иные обязанности, установленные Федеральным законом </w:t>
      </w:r>
      <w:r>
        <w:rPr>
          <w:rFonts w:ascii="Times New Roman" w:hAnsi="Times New Roman"/>
          <w:bCs/>
          <w:sz w:val="24"/>
          <w:szCs w:val="24"/>
        </w:rPr>
        <w:t>№ 152-ФЗ</w:t>
      </w:r>
      <w:r w:rsidRPr="007625B6">
        <w:rPr>
          <w:rFonts w:ascii="Times New Roman" w:hAnsi="Times New Roman"/>
          <w:bCs/>
          <w:sz w:val="24"/>
          <w:szCs w:val="24"/>
        </w:rPr>
        <w:t>.</w:t>
      </w:r>
    </w:p>
    <w:p w:rsidR="003B00A7" w:rsidRPr="00EF7618" w:rsidRDefault="003B00A7" w:rsidP="00457DB4">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bookmarkStart w:id="30" w:name="_Hlk112618975"/>
      <w:r w:rsidRPr="00EF7618">
        <w:rPr>
          <w:rFonts w:ascii="Times New Roman" w:hAnsi="Times New Roman"/>
          <w:bCs/>
          <w:sz w:val="24"/>
          <w:szCs w:val="24"/>
          <w:shd w:val="clear" w:color="auto" w:fill="FFFFFF"/>
        </w:rPr>
        <w:t xml:space="preserve">Банк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w:t>
      </w:r>
      <w:r w:rsidRPr="00EF7618">
        <w:rPr>
          <w:rFonts w:ascii="Times New Roman" w:hAnsi="Times New Roman"/>
          <w:sz w:val="24"/>
          <w:szCs w:val="24"/>
          <w:u w:val="single"/>
          <w:shd w:val="clear" w:color="auto" w:fill="FFFFFF"/>
        </w:rPr>
        <w:t>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3B00A7" w:rsidRPr="007A478E" w:rsidRDefault="003B00A7" w:rsidP="00457DB4">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sidRPr="00EF7618">
        <w:rPr>
          <w:rFonts w:ascii="Times New Roman" w:hAnsi="Times New Roman"/>
          <w:bCs/>
          <w:sz w:val="24"/>
          <w:szCs w:val="24"/>
          <w:shd w:val="clear" w:color="auto" w:fill="FFFFFF"/>
        </w:rPr>
        <w:t xml:space="preserve">Указанная в пункте 9.5 настоящей Политики информация (за исключением информации, составляющей государственную тайну) передается федеральным органом исполнительной власти, </w:t>
      </w:r>
      <w:r w:rsidRPr="007A478E">
        <w:rPr>
          <w:rFonts w:ascii="Times New Roman" w:hAnsi="Times New Roman"/>
          <w:bCs/>
          <w:sz w:val="24"/>
          <w:szCs w:val="24"/>
          <w:shd w:val="clear" w:color="auto" w:fill="FFFFFF"/>
        </w:rPr>
        <w:t xml:space="preserve">уполномоченным в области обеспечения безопасности, в </w:t>
      </w:r>
      <w:r w:rsidRPr="007A478E">
        <w:rPr>
          <w:rFonts w:ascii="Times New Roman" w:hAnsi="Times New Roman"/>
          <w:sz w:val="24"/>
          <w:szCs w:val="24"/>
        </w:rPr>
        <w:t>Роскомнадзор</w:t>
      </w:r>
      <w:r w:rsidRPr="007A478E">
        <w:rPr>
          <w:rFonts w:ascii="Times New Roman" w:hAnsi="Times New Roman"/>
          <w:bCs/>
          <w:sz w:val="24"/>
          <w:szCs w:val="24"/>
          <w:shd w:val="clear" w:color="auto" w:fill="FFFFFF"/>
        </w:rPr>
        <w:t>.</w:t>
      </w:r>
    </w:p>
    <w:p w:rsidR="003B00A7" w:rsidRPr="007A478E" w:rsidRDefault="003B00A7" w:rsidP="00457DB4">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sz w:val="24"/>
          <w:szCs w:val="24"/>
        </w:rPr>
      </w:pPr>
      <w:r w:rsidRPr="007A478E">
        <w:rPr>
          <w:rFonts w:ascii="Times New Roman" w:hAnsi="Times New Roman"/>
          <w:bCs/>
          <w:sz w:val="24"/>
          <w:szCs w:val="24"/>
        </w:rPr>
        <w:t xml:space="preserve">Порядок передачи информации в соответствии с </w:t>
      </w:r>
      <w:r w:rsidRPr="007A478E">
        <w:rPr>
          <w:rFonts w:ascii="Times New Roman" w:hAnsi="Times New Roman"/>
          <w:bCs/>
          <w:sz w:val="24"/>
          <w:szCs w:val="24"/>
          <w:shd w:val="clear" w:color="auto" w:fill="FFFFFF"/>
        </w:rPr>
        <w:t xml:space="preserve">пунктом 9.6. настоящей Политики </w:t>
      </w:r>
      <w:r w:rsidRPr="007A478E">
        <w:rPr>
          <w:rFonts w:ascii="Times New Roman" w:hAnsi="Times New Roman"/>
          <w:bCs/>
          <w:sz w:val="24"/>
          <w:szCs w:val="24"/>
        </w:rPr>
        <w:t xml:space="preserve">устанавливается совместно федеральным органом исполнительной власти, уполномоченным в области обеспечения безопасности, и </w:t>
      </w:r>
      <w:r w:rsidRPr="007A478E">
        <w:rPr>
          <w:rFonts w:ascii="Times New Roman" w:hAnsi="Times New Roman"/>
          <w:sz w:val="24"/>
          <w:szCs w:val="24"/>
        </w:rPr>
        <w:t>Роскомнадзором.</w:t>
      </w:r>
    </w:p>
    <w:p w:rsidR="003B00A7" w:rsidRPr="007A478E" w:rsidRDefault="003B00A7" w:rsidP="00941134">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sidRPr="007A478E">
        <w:rPr>
          <w:rFonts w:ascii="Times New Roman" w:hAnsi="Times New Roman"/>
          <w:bCs/>
          <w:sz w:val="24"/>
          <w:szCs w:val="24"/>
        </w:rPr>
        <w:t xml:space="preserve">Для учета информации об инцидентах, предусмотренных частью 3.1 статьи 21 Федерального закона от 27.07.2006 № 152-ФЗ, </w:t>
      </w:r>
      <w:r w:rsidRPr="007A478E">
        <w:rPr>
          <w:rFonts w:ascii="Times New Roman" w:hAnsi="Times New Roman"/>
          <w:sz w:val="24"/>
          <w:szCs w:val="24"/>
        </w:rPr>
        <w:t>Роскомнадзор</w:t>
      </w:r>
      <w:r w:rsidRPr="007A478E">
        <w:rPr>
          <w:rFonts w:ascii="Times New Roman" w:hAnsi="Times New Roman"/>
          <w:bCs/>
          <w:sz w:val="24"/>
          <w:szCs w:val="24"/>
        </w:rPr>
        <w:t xml:space="preserve"> ведет реестр учета инцидентов в области ПДн, определяет порядок и условия взаимодействия с Банком в рамках ведения указанного реестра.</w:t>
      </w:r>
    </w:p>
    <w:p w:rsidR="003B00A7" w:rsidRPr="007A478E" w:rsidRDefault="003B00A7" w:rsidP="00941134">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sidRPr="007A478E">
        <w:rPr>
          <w:rFonts w:ascii="Times New Roman" w:hAnsi="Times New Roman"/>
          <w:bCs/>
          <w:sz w:val="24"/>
          <w:szCs w:val="24"/>
        </w:rPr>
        <w:t xml:space="preserve">Информация о компьютерных инцидентах, повлекших неправомерную или случайную передачу (предоставление, распространение, доступ) ПДн, в порядке, установленном совместно федеральным органом исполнительной власти, уполномоченным в области обеспечения безопасности, и </w:t>
      </w:r>
      <w:r w:rsidRPr="007A478E">
        <w:rPr>
          <w:rFonts w:ascii="Times New Roman" w:hAnsi="Times New Roman"/>
          <w:sz w:val="24"/>
          <w:szCs w:val="24"/>
        </w:rPr>
        <w:t>Роскомнадзором</w:t>
      </w:r>
      <w:r w:rsidRPr="007A478E">
        <w:rPr>
          <w:rFonts w:ascii="Times New Roman" w:hAnsi="Times New Roman"/>
          <w:bCs/>
          <w:sz w:val="24"/>
          <w:szCs w:val="24"/>
        </w:rPr>
        <w:t>, передается в федеральный орган исполнительной власти, уполномоченный в области обеспечения безопасности.</w:t>
      </w:r>
    </w:p>
    <w:bookmarkEnd w:id="30"/>
    <w:p w:rsidR="003B00A7" w:rsidRPr="00457DB4" w:rsidRDefault="003B00A7" w:rsidP="00CA1BD7">
      <w:pPr>
        <w:pStyle w:val="BodyText"/>
        <w:widowControl w:val="0"/>
        <w:numPr>
          <w:ilvl w:val="0"/>
          <w:numId w:val="3"/>
        </w:numPr>
        <w:pBdr>
          <w:bottom w:val="single" w:sz="4" w:space="1" w:color="9CC2E5"/>
        </w:pBdr>
        <w:shd w:val="clear" w:color="auto" w:fill="F2F2F2"/>
        <w:tabs>
          <w:tab w:val="num" w:pos="0"/>
          <w:tab w:val="left" w:pos="284"/>
          <w:tab w:val="left" w:pos="567"/>
        </w:tabs>
        <w:spacing w:before="120" w:after="0" w:line="240" w:lineRule="auto"/>
        <w:ind w:left="0" w:firstLine="0"/>
        <w:jc w:val="center"/>
        <w:outlineLvl w:val="0"/>
        <w:rPr>
          <w:rFonts w:ascii="Times New Roman" w:hAnsi="Times New Roman"/>
          <w:b/>
          <w:color w:val="1F4E79"/>
          <w:sz w:val="28"/>
          <w:szCs w:val="28"/>
        </w:rPr>
      </w:pPr>
      <w:r w:rsidRPr="00457DB4">
        <w:rPr>
          <w:rFonts w:ascii="Times New Roman" w:hAnsi="Times New Roman"/>
          <w:b/>
          <w:color w:val="1F4E79"/>
          <w:sz w:val="28"/>
          <w:szCs w:val="28"/>
        </w:rPr>
        <w:t xml:space="preserve">СРОКИ ОБРАБОТКИ ПЕРСОНАЛЬНЫХ ДАННЫХ </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Сроки обработки и хранения персональных данных определяются целями их обработки, сроком действия договорных отношений с </w:t>
      </w:r>
      <w:r>
        <w:rPr>
          <w:rFonts w:ascii="Times New Roman" w:hAnsi="Times New Roman"/>
          <w:bCs/>
          <w:sz w:val="24"/>
          <w:szCs w:val="24"/>
        </w:rPr>
        <w:t>С</w:t>
      </w:r>
      <w:r w:rsidRPr="007625B6">
        <w:rPr>
          <w:rFonts w:ascii="Times New Roman" w:hAnsi="Times New Roman"/>
          <w:bCs/>
          <w:sz w:val="24"/>
          <w:szCs w:val="24"/>
        </w:rPr>
        <w:t xml:space="preserve">убъектом </w:t>
      </w:r>
      <w:r>
        <w:rPr>
          <w:rFonts w:ascii="Times New Roman" w:hAnsi="Times New Roman"/>
          <w:bCs/>
          <w:sz w:val="24"/>
          <w:szCs w:val="24"/>
        </w:rPr>
        <w:t xml:space="preserve">ПДн </w:t>
      </w:r>
      <w:r w:rsidRPr="007625B6">
        <w:rPr>
          <w:rFonts w:ascii="Times New Roman" w:hAnsi="Times New Roman"/>
          <w:bCs/>
          <w:sz w:val="24"/>
          <w:szCs w:val="24"/>
        </w:rPr>
        <w:t xml:space="preserve">(или юридическим лицом, представителем которого является </w:t>
      </w:r>
      <w:r>
        <w:rPr>
          <w:rFonts w:ascii="Times New Roman" w:hAnsi="Times New Roman"/>
          <w:bCs/>
          <w:sz w:val="24"/>
          <w:szCs w:val="24"/>
        </w:rPr>
        <w:t>Субъект ПДн</w:t>
      </w:r>
      <w:r w:rsidRPr="007625B6">
        <w:rPr>
          <w:rFonts w:ascii="Times New Roman" w:hAnsi="Times New Roman"/>
          <w:bCs/>
          <w:sz w:val="24"/>
          <w:szCs w:val="24"/>
        </w:rPr>
        <w:t>), сроками, установленными в согласиях на обработку персональных данных, прекращением/изменением направления основной деятельности Банка, требованиями федеральных законов Российской Федерации, сроками исковой давности, а также правилами ведения архива Банка и в соответствии с Уведомлением об обработке персональных данных, направленным Банком в Роскомнадзор.</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Хранение персональных данных осуществляется в форме, позволяющей определить </w:t>
      </w:r>
      <w:r>
        <w:rPr>
          <w:rFonts w:ascii="Times New Roman" w:hAnsi="Times New Roman"/>
          <w:bCs/>
          <w:sz w:val="24"/>
          <w:szCs w:val="24"/>
        </w:rPr>
        <w:t>С</w:t>
      </w:r>
      <w:r w:rsidRPr="007625B6">
        <w:rPr>
          <w:rFonts w:ascii="Times New Roman" w:hAnsi="Times New Roman"/>
          <w:bCs/>
          <w:sz w:val="24"/>
          <w:szCs w:val="24"/>
        </w:rPr>
        <w:t xml:space="preserve">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w:t>
      </w:r>
      <w:r>
        <w:rPr>
          <w:rFonts w:ascii="Times New Roman" w:hAnsi="Times New Roman"/>
          <w:bCs/>
          <w:sz w:val="24"/>
          <w:szCs w:val="24"/>
        </w:rPr>
        <w:t>С</w:t>
      </w:r>
      <w:r w:rsidRPr="007625B6">
        <w:rPr>
          <w:rFonts w:ascii="Times New Roman" w:hAnsi="Times New Roman"/>
          <w:bCs/>
          <w:sz w:val="24"/>
          <w:szCs w:val="24"/>
        </w:rPr>
        <w:t>убъект персональных данных.</w:t>
      </w:r>
    </w:p>
    <w:p w:rsidR="003B00A7" w:rsidRPr="007625B6" w:rsidRDefault="003B00A7" w:rsidP="00CA1BD7">
      <w:pPr>
        <w:pStyle w:val="BodyText"/>
        <w:widowControl w:val="0"/>
        <w:numPr>
          <w:ilvl w:val="1"/>
          <w:numId w:val="3"/>
        </w:numPr>
        <w:tabs>
          <w:tab w:val="num" w:pos="0"/>
          <w:tab w:val="left" w:pos="567"/>
        </w:tabs>
        <w:spacing w:before="120" w:line="240" w:lineRule="auto"/>
        <w:ind w:left="0" w:firstLine="0"/>
        <w:jc w:val="both"/>
        <w:rPr>
          <w:rFonts w:ascii="Times New Roman" w:hAnsi="Times New Roman"/>
          <w:sz w:val="24"/>
          <w:szCs w:val="24"/>
        </w:rPr>
      </w:pPr>
      <w:bookmarkStart w:id="31" w:name="_Hlk63345515"/>
      <w:r w:rsidRPr="007625B6">
        <w:rPr>
          <w:rFonts w:ascii="Times New Roman" w:hAnsi="Times New Roman"/>
          <w:sz w:val="24"/>
          <w:szCs w:val="24"/>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bookmarkEnd w:id="31"/>
    <w:p w:rsidR="003B00A7" w:rsidRPr="007625B6" w:rsidRDefault="003B00A7" w:rsidP="008D5E25">
      <w:pPr>
        <w:widowControl w:val="0"/>
        <w:spacing w:before="120" w:after="120" w:line="264" w:lineRule="auto"/>
        <w:jc w:val="both"/>
        <w:rPr>
          <w:rFonts w:ascii="Times New Roman" w:hAnsi="Times New Roman"/>
          <w:sz w:val="2"/>
          <w:szCs w:val="2"/>
        </w:rPr>
      </w:pPr>
    </w:p>
    <w:p w:rsidR="003B00A7" w:rsidRPr="007625B6" w:rsidRDefault="003B00A7" w:rsidP="00DB35A0">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bookmarkStart w:id="32" w:name="_Toc9799"/>
      <w:r w:rsidRPr="007625B6">
        <w:rPr>
          <w:rFonts w:ascii="Times New Roman" w:hAnsi="Times New Roman"/>
          <w:b/>
          <w:color w:val="1F4E79"/>
          <w:sz w:val="28"/>
          <w:szCs w:val="28"/>
        </w:rPr>
        <w:t>МЕРЫ, НАПРАВЛЕННЫЕ НА ОБЕСПЕЧЕНИЕ ВЫПОЛНЕНИЯ ОБЯЗАННОСТЕЙ БАНКА ПО ОБРАБОТКЕ И ЗАЩИТЕ ПЕРСОНАЛЬНЫХ ДАННЫХ</w:t>
      </w:r>
      <w:bookmarkEnd w:id="32"/>
    </w:p>
    <w:p w:rsidR="003B00A7" w:rsidRPr="00EF7618" w:rsidRDefault="003B00A7" w:rsidP="00DB35A0">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EF7618">
        <w:rPr>
          <w:rFonts w:ascii="Times New Roman" w:hAnsi="Times New Roman"/>
          <w:bCs/>
          <w:sz w:val="24"/>
          <w:szCs w:val="24"/>
        </w:rPr>
        <w:t>При обработке персональных данных Банк принимает необходимые и достаточные для обеспечения выполнения обязанностей, предусмотренных Федеральным законом № 152-ФЗ и принятыми в соответствии с ним нормативными правовыми актами</w:t>
      </w:r>
      <w:r w:rsidRPr="00EF7618">
        <w:rPr>
          <w:rFonts w:ascii="Times New Roman" w:hAnsi="Times New Roman"/>
          <w:sz w:val="24"/>
          <w:szCs w:val="24"/>
        </w:rPr>
        <w:t xml:space="preserve">. </w:t>
      </w:r>
      <w:r w:rsidRPr="00EF7618">
        <w:rPr>
          <w:rFonts w:ascii="Times New Roman" w:hAnsi="Times New Roman"/>
          <w:bCs/>
          <w:sz w:val="24"/>
          <w:szCs w:val="24"/>
        </w:rPr>
        <w:t>Банк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 152-ФЗ и принятыми в соответствии с ним нормативными правовыми актами, если иное не предусмотрено Федеральным законом № 152-ФЗ или другими федеральными законами.</w:t>
      </w:r>
      <w:r w:rsidRPr="00EF7618">
        <w:rPr>
          <w:rFonts w:ascii="Times New Roman" w:hAnsi="Times New Roman"/>
          <w:sz w:val="24"/>
          <w:szCs w:val="24"/>
        </w:rPr>
        <w:t xml:space="preserve"> </w:t>
      </w:r>
      <w:r w:rsidRPr="00EF7618">
        <w:rPr>
          <w:rFonts w:ascii="Times New Roman" w:hAnsi="Times New Roman"/>
          <w:bCs/>
          <w:sz w:val="24"/>
          <w:szCs w:val="24"/>
        </w:rPr>
        <w:t>К таким мерам, в частности, относятся:</w:t>
      </w:r>
    </w:p>
    <w:p w:rsidR="003B00A7" w:rsidRPr="00EF7618" w:rsidRDefault="003B00A7" w:rsidP="008D5E25">
      <w:pPr>
        <w:pStyle w:val="BodyText"/>
        <w:widowControl w:val="0"/>
        <w:numPr>
          <w:ilvl w:val="0"/>
          <w:numId w:val="20"/>
        </w:numPr>
        <w:tabs>
          <w:tab w:val="left" w:pos="284"/>
        </w:tabs>
        <w:spacing w:before="120" w:line="240" w:lineRule="auto"/>
        <w:ind w:left="0" w:firstLine="0"/>
        <w:jc w:val="both"/>
        <w:rPr>
          <w:rFonts w:ascii="Times New Roman" w:hAnsi="Times New Roman"/>
          <w:bCs/>
          <w:sz w:val="24"/>
          <w:szCs w:val="24"/>
        </w:rPr>
      </w:pPr>
      <w:r w:rsidRPr="00EF7618">
        <w:rPr>
          <w:rFonts w:ascii="Times New Roman" w:hAnsi="Times New Roman"/>
          <w:bCs/>
          <w:sz w:val="24"/>
          <w:szCs w:val="24"/>
        </w:rPr>
        <w:t>назначение Банком ответственного за организацию обработки персональных данных;</w:t>
      </w:r>
    </w:p>
    <w:p w:rsidR="003B00A7" w:rsidRPr="00EF7618" w:rsidRDefault="003B00A7" w:rsidP="00D82731">
      <w:pPr>
        <w:pStyle w:val="BodyText"/>
        <w:widowControl w:val="0"/>
        <w:numPr>
          <w:ilvl w:val="0"/>
          <w:numId w:val="20"/>
        </w:numPr>
        <w:tabs>
          <w:tab w:val="left" w:pos="284"/>
        </w:tabs>
        <w:spacing w:before="120" w:line="240" w:lineRule="auto"/>
        <w:ind w:left="0" w:firstLine="0"/>
        <w:jc w:val="both"/>
        <w:rPr>
          <w:rFonts w:ascii="Times New Roman" w:hAnsi="Times New Roman"/>
          <w:b/>
          <w:bCs/>
          <w:sz w:val="24"/>
          <w:szCs w:val="24"/>
        </w:rPr>
      </w:pPr>
      <w:r w:rsidRPr="00EF7618">
        <w:rPr>
          <w:rFonts w:ascii="Times New Roman" w:hAnsi="Times New Roman"/>
          <w:bCs/>
          <w:sz w:val="24"/>
          <w:szCs w:val="24"/>
        </w:rPr>
        <w:t>издание Банком документов, определяющих Политику Банка в отношении обработки персональных данных, внутренних нормативных актов Банка по вопросам обработки ПДн, определяющих для каждой цели обработки ПДн категории и перечень обрабатываемых ПДн, категории Субъектов ПДн, ПДн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ПДн, а также возлагающие на Банк не предусмотренные законодательством Российской Федерации полномочия и обязанности;</w:t>
      </w:r>
    </w:p>
    <w:p w:rsidR="003B00A7" w:rsidRPr="008144A4" w:rsidRDefault="003B00A7" w:rsidP="00D82731">
      <w:pPr>
        <w:pStyle w:val="BodyText"/>
        <w:widowControl w:val="0"/>
        <w:numPr>
          <w:ilvl w:val="0"/>
          <w:numId w:val="20"/>
        </w:numPr>
        <w:tabs>
          <w:tab w:val="left" w:pos="284"/>
        </w:tabs>
        <w:spacing w:before="120" w:line="240" w:lineRule="auto"/>
        <w:ind w:left="0" w:firstLine="0"/>
        <w:jc w:val="both"/>
        <w:rPr>
          <w:rFonts w:ascii="Times New Roman" w:hAnsi="Times New Roman"/>
          <w:b/>
          <w:bCs/>
          <w:sz w:val="24"/>
          <w:szCs w:val="24"/>
        </w:rPr>
      </w:pPr>
      <w:r w:rsidRPr="00905297">
        <w:rPr>
          <w:rFonts w:ascii="Times New Roman" w:hAnsi="Times New Roman"/>
          <w:bCs/>
          <w:sz w:val="24"/>
          <w:szCs w:val="24"/>
        </w:rPr>
        <w:t xml:space="preserve">ознакомление работников Банка, непосредственно осуществляющих обработку персональных данных, с положениями законодательства РФ о персональных данных, в том числе, с требованиями к защите персональных данных, с документами, определяющими политику Банка в отношении обработки персональных данных, а также иными внутренними локальными документами Банка по вопросам обработки персональных данных </w:t>
      </w:r>
      <w:r w:rsidRPr="008144A4">
        <w:rPr>
          <w:rFonts w:ascii="Times New Roman" w:hAnsi="Times New Roman"/>
          <w:bCs/>
          <w:sz w:val="24"/>
          <w:szCs w:val="24"/>
        </w:rPr>
        <w:t>и (или) обучение указанных работников;</w:t>
      </w:r>
    </w:p>
    <w:p w:rsidR="003B00A7" w:rsidRPr="008144A4" w:rsidRDefault="003B00A7" w:rsidP="008144A4">
      <w:pPr>
        <w:pStyle w:val="BodyText"/>
        <w:widowControl w:val="0"/>
        <w:numPr>
          <w:ilvl w:val="0"/>
          <w:numId w:val="20"/>
        </w:numPr>
        <w:tabs>
          <w:tab w:val="left" w:pos="284"/>
        </w:tabs>
        <w:spacing w:before="120" w:line="240" w:lineRule="auto"/>
        <w:ind w:left="0" w:firstLine="0"/>
        <w:jc w:val="both"/>
        <w:rPr>
          <w:rFonts w:ascii="Times New Roman" w:hAnsi="Times New Roman"/>
          <w:sz w:val="24"/>
          <w:szCs w:val="24"/>
        </w:rPr>
      </w:pPr>
      <w:r w:rsidRPr="008144A4">
        <w:rPr>
          <w:rFonts w:ascii="Times New Roman" w:hAnsi="Times New Roman"/>
          <w:bCs/>
          <w:sz w:val="24"/>
          <w:szCs w:val="24"/>
        </w:rPr>
        <w:t xml:space="preserve">применение </w:t>
      </w:r>
      <w:r w:rsidRPr="008144A4">
        <w:rPr>
          <w:rFonts w:ascii="Times New Roman" w:hAnsi="Times New Roman"/>
          <w:sz w:val="24"/>
          <w:szCs w:val="24"/>
        </w:rPr>
        <w:t xml:space="preserve">правовых, </w:t>
      </w:r>
      <w:r w:rsidRPr="008144A4">
        <w:rPr>
          <w:rFonts w:ascii="Times New Roman" w:hAnsi="Times New Roman"/>
          <w:bCs/>
          <w:sz w:val="24"/>
          <w:szCs w:val="24"/>
        </w:rPr>
        <w:t xml:space="preserve">организационных и технических мер по обеспечению безопасности персональных данных </w:t>
      </w:r>
      <w:r w:rsidRPr="008144A4">
        <w:rPr>
          <w:rFonts w:ascii="Times New Roman" w:hAnsi="Times New Roman"/>
          <w:sz w:val="24"/>
          <w:szCs w:val="24"/>
        </w:rPr>
        <w:t xml:space="preserve">в соответствии со статьей 19 Федерального закона № 152-ФЗ, </w:t>
      </w:r>
      <w:r w:rsidRPr="008144A4">
        <w:rPr>
          <w:rFonts w:ascii="Times New Roman" w:hAnsi="Times New Roman"/>
          <w:sz w:val="24"/>
          <w:szCs w:val="24"/>
          <w:shd w:val="clear" w:color="auto" w:fill="FFFFFF"/>
        </w:rPr>
        <w:t>достигается, в частности:</w:t>
      </w:r>
    </w:p>
    <w:p w:rsidR="003B00A7" w:rsidRPr="007625B6" w:rsidRDefault="003B00A7" w:rsidP="008D5E25">
      <w:pPr>
        <w:pStyle w:val="BodyText"/>
        <w:widowControl w:val="0"/>
        <w:numPr>
          <w:ilvl w:val="0"/>
          <w:numId w:val="20"/>
        </w:numPr>
        <w:tabs>
          <w:tab w:val="left" w:pos="284"/>
          <w:tab w:val="num" w:pos="426"/>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осуществление внутреннего контроля и (или) аудита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Банка в отношении обработки персональных данных, локальным актам Банка;</w:t>
      </w:r>
    </w:p>
    <w:p w:rsidR="003B00A7" w:rsidRPr="007625B6" w:rsidRDefault="003B00A7" w:rsidP="008D5E25">
      <w:pPr>
        <w:pStyle w:val="BodyText"/>
        <w:widowControl w:val="0"/>
        <w:numPr>
          <w:ilvl w:val="0"/>
          <w:numId w:val="20"/>
        </w:numPr>
        <w:tabs>
          <w:tab w:val="left" w:pos="284"/>
          <w:tab w:val="num" w:pos="426"/>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Банком мер, направленных на обеспечение выполнения обязанностей, предусмотренных настоящим Федеральным законом № 152-ФЗ;</w:t>
      </w:r>
    </w:p>
    <w:p w:rsidR="003B00A7" w:rsidRPr="007625B6" w:rsidRDefault="003B00A7" w:rsidP="008D5E25">
      <w:pPr>
        <w:pStyle w:val="BodyText"/>
        <w:widowControl w:val="0"/>
        <w:numPr>
          <w:ilvl w:val="0"/>
          <w:numId w:val="20"/>
        </w:numPr>
        <w:tabs>
          <w:tab w:val="left" w:pos="284"/>
          <w:tab w:val="num" w:pos="426"/>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ознакомление работников Банка,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Банка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B00A7" w:rsidRPr="007625B6" w:rsidRDefault="003B00A7" w:rsidP="00DB35A0">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Банк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B00A7" w:rsidRPr="007625B6" w:rsidRDefault="003B00A7" w:rsidP="00DB35A0">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Обеспечение безопасности персональных данных, обрабатываемых в Банке, достигается, в частности, применением следующих мер по обеспечению выполнения обязанностей, предусмотренных Федеральным законом № 152-ФЗ в области обработки персональных данных: </w:t>
      </w:r>
    </w:p>
    <w:p w:rsidR="003B00A7" w:rsidRPr="007625B6" w:rsidRDefault="003B00A7" w:rsidP="008D5E25">
      <w:pPr>
        <w:pStyle w:val="1"/>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7625B6">
        <w:rPr>
          <w:rFonts w:ascii="Times New Roman" w:hAnsi="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3B00A7" w:rsidRPr="007625B6" w:rsidRDefault="003B00A7" w:rsidP="008D5E25">
      <w:pPr>
        <w:pStyle w:val="1"/>
        <w:widowControl w:val="0"/>
        <w:numPr>
          <w:ilvl w:val="0"/>
          <w:numId w:val="10"/>
        </w:numPr>
        <w:autoSpaceDE w:val="0"/>
        <w:autoSpaceDN w:val="0"/>
        <w:adjustRightInd w:val="0"/>
        <w:spacing w:before="240" w:after="0" w:line="240" w:lineRule="auto"/>
        <w:jc w:val="both"/>
        <w:rPr>
          <w:rFonts w:ascii="Times New Roman" w:hAnsi="Times New Roman"/>
          <w:sz w:val="24"/>
          <w:szCs w:val="24"/>
          <w:lang w:eastAsia="ru-RU"/>
        </w:rPr>
      </w:pPr>
      <w:r w:rsidRPr="007625B6">
        <w:rPr>
          <w:rFonts w:ascii="Times New Roman" w:hAnsi="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B00A7" w:rsidRPr="007625B6" w:rsidRDefault="003B00A7" w:rsidP="008D5E25">
      <w:pPr>
        <w:pStyle w:val="1"/>
        <w:widowControl w:val="0"/>
        <w:numPr>
          <w:ilvl w:val="0"/>
          <w:numId w:val="10"/>
        </w:numPr>
        <w:autoSpaceDE w:val="0"/>
        <w:autoSpaceDN w:val="0"/>
        <w:adjustRightInd w:val="0"/>
        <w:spacing w:before="240" w:after="0" w:line="240" w:lineRule="auto"/>
        <w:jc w:val="both"/>
        <w:rPr>
          <w:rFonts w:ascii="Times New Roman" w:hAnsi="Times New Roman"/>
          <w:sz w:val="24"/>
          <w:szCs w:val="24"/>
          <w:lang w:eastAsia="ru-RU"/>
        </w:rPr>
      </w:pPr>
      <w:r w:rsidRPr="007625B6">
        <w:rPr>
          <w:rFonts w:ascii="Times New Roman" w:hAnsi="Times New Roman"/>
          <w:sz w:val="24"/>
          <w:szCs w:val="24"/>
          <w:lang w:eastAsia="ru-RU"/>
        </w:rPr>
        <w:t>применением прошедших в установленном порядке процедуру оценки соответствия средств защиты информации;</w:t>
      </w:r>
    </w:p>
    <w:p w:rsidR="003B00A7" w:rsidRPr="007625B6" w:rsidRDefault="003B00A7" w:rsidP="008D5E25">
      <w:pPr>
        <w:pStyle w:val="1"/>
        <w:widowControl w:val="0"/>
        <w:numPr>
          <w:ilvl w:val="0"/>
          <w:numId w:val="10"/>
        </w:numPr>
        <w:autoSpaceDE w:val="0"/>
        <w:autoSpaceDN w:val="0"/>
        <w:adjustRightInd w:val="0"/>
        <w:spacing w:before="240" w:after="0" w:line="240" w:lineRule="auto"/>
        <w:jc w:val="both"/>
        <w:rPr>
          <w:rFonts w:ascii="Times New Roman" w:hAnsi="Times New Roman"/>
          <w:sz w:val="24"/>
          <w:szCs w:val="24"/>
          <w:lang w:eastAsia="ru-RU"/>
        </w:rPr>
      </w:pPr>
      <w:r w:rsidRPr="007625B6">
        <w:rPr>
          <w:rFonts w:ascii="Times New Roman" w:hAnsi="Times New Roman"/>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B00A7" w:rsidRPr="007625B6" w:rsidRDefault="003B00A7" w:rsidP="008D5E25">
      <w:pPr>
        <w:pStyle w:val="1"/>
        <w:widowControl w:val="0"/>
        <w:numPr>
          <w:ilvl w:val="0"/>
          <w:numId w:val="10"/>
        </w:numPr>
        <w:autoSpaceDE w:val="0"/>
        <w:autoSpaceDN w:val="0"/>
        <w:adjustRightInd w:val="0"/>
        <w:spacing w:before="240" w:after="0" w:line="240" w:lineRule="auto"/>
        <w:jc w:val="both"/>
        <w:rPr>
          <w:rFonts w:ascii="Times New Roman" w:hAnsi="Times New Roman"/>
          <w:sz w:val="24"/>
          <w:szCs w:val="24"/>
          <w:lang w:eastAsia="ru-RU"/>
        </w:rPr>
      </w:pPr>
      <w:r w:rsidRPr="007625B6">
        <w:rPr>
          <w:rFonts w:ascii="Times New Roman" w:hAnsi="Times New Roman"/>
          <w:sz w:val="24"/>
          <w:szCs w:val="24"/>
          <w:lang w:eastAsia="ru-RU"/>
        </w:rPr>
        <w:t>учетом машинных носителей персональных данных;</w:t>
      </w:r>
    </w:p>
    <w:p w:rsidR="003B00A7" w:rsidRPr="007625B6" w:rsidRDefault="003B00A7" w:rsidP="008D5E25">
      <w:pPr>
        <w:pStyle w:val="1"/>
        <w:widowControl w:val="0"/>
        <w:numPr>
          <w:ilvl w:val="0"/>
          <w:numId w:val="10"/>
        </w:numPr>
        <w:autoSpaceDE w:val="0"/>
        <w:autoSpaceDN w:val="0"/>
        <w:adjustRightInd w:val="0"/>
        <w:spacing w:before="240" w:after="0" w:line="240" w:lineRule="auto"/>
        <w:jc w:val="both"/>
        <w:rPr>
          <w:rFonts w:ascii="Times New Roman" w:hAnsi="Times New Roman"/>
          <w:sz w:val="24"/>
          <w:szCs w:val="24"/>
        </w:rPr>
      </w:pPr>
      <w:r w:rsidRPr="007625B6">
        <w:rPr>
          <w:rFonts w:ascii="Times New Roman" w:hAnsi="Times New Roman"/>
          <w:sz w:val="24"/>
          <w:szCs w:val="24"/>
          <w:lang w:eastAsia="ru-RU"/>
        </w:rPr>
        <w:t xml:space="preserve">обнаружением фактов несанкционированного доступа к персональным данным и принятием </w:t>
      </w:r>
      <w:bookmarkStart w:id="33" w:name="_Hlk63420789"/>
      <w:r w:rsidRPr="007625B6">
        <w:rPr>
          <w:rFonts w:ascii="Times New Roman" w:hAnsi="Times New Roman"/>
          <w:sz w:val="24"/>
          <w:szCs w:val="24"/>
          <w:lang w:eastAsia="ru-RU"/>
        </w:rPr>
        <w:t xml:space="preserve">мер, </w:t>
      </w:r>
      <w:r w:rsidRPr="007625B6">
        <w:rPr>
          <w:rFonts w:ascii="Times New Roman" w:hAnsi="Times New Roman"/>
          <w:sz w:val="24"/>
          <w:szCs w:val="24"/>
        </w:rPr>
        <w:t xml:space="preserve">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w:t>
      </w:r>
    </w:p>
    <w:bookmarkEnd w:id="33"/>
    <w:p w:rsidR="003B00A7" w:rsidRPr="007625B6" w:rsidRDefault="003B00A7" w:rsidP="008D5E25">
      <w:pPr>
        <w:pStyle w:val="1"/>
        <w:widowControl w:val="0"/>
        <w:numPr>
          <w:ilvl w:val="0"/>
          <w:numId w:val="10"/>
        </w:numPr>
        <w:autoSpaceDE w:val="0"/>
        <w:autoSpaceDN w:val="0"/>
        <w:adjustRightInd w:val="0"/>
        <w:spacing w:before="240" w:after="0" w:line="240" w:lineRule="auto"/>
        <w:jc w:val="both"/>
        <w:rPr>
          <w:rFonts w:ascii="Times New Roman" w:hAnsi="Times New Roman"/>
          <w:sz w:val="24"/>
          <w:szCs w:val="24"/>
          <w:lang w:eastAsia="ru-RU"/>
        </w:rPr>
      </w:pPr>
      <w:r w:rsidRPr="007625B6">
        <w:rPr>
          <w:rFonts w:ascii="Times New Roman" w:hAnsi="Times New Roman"/>
          <w:sz w:val="24"/>
          <w:szCs w:val="24"/>
          <w:lang w:eastAsia="ru-RU"/>
        </w:rPr>
        <w:t>восстановлением персональных данных, модифицированных или уничтоженных вследствие несанкционированного доступа к ним;</w:t>
      </w:r>
    </w:p>
    <w:p w:rsidR="003B00A7" w:rsidRPr="007625B6" w:rsidRDefault="003B00A7" w:rsidP="008D5E25">
      <w:pPr>
        <w:pStyle w:val="1"/>
        <w:widowControl w:val="0"/>
        <w:numPr>
          <w:ilvl w:val="0"/>
          <w:numId w:val="10"/>
        </w:numPr>
        <w:autoSpaceDE w:val="0"/>
        <w:autoSpaceDN w:val="0"/>
        <w:adjustRightInd w:val="0"/>
        <w:spacing w:before="240" w:after="0" w:line="240" w:lineRule="auto"/>
        <w:jc w:val="both"/>
        <w:rPr>
          <w:rFonts w:ascii="Times New Roman" w:hAnsi="Times New Roman"/>
          <w:sz w:val="24"/>
          <w:szCs w:val="24"/>
          <w:lang w:eastAsia="ru-RU"/>
        </w:rPr>
      </w:pPr>
      <w:r w:rsidRPr="007625B6">
        <w:rPr>
          <w:rFonts w:ascii="Times New Roman" w:hAnsi="Times New Roman"/>
          <w:sz w:val="24"/>
          <w:szCs w:val="24"/>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B00A7" w:rsidRPr="007625B6" w:rsidRDefault="003B00A7" w:rsidP="008D5E25">
      <w:pPr>
        <w:pStyle w:val="1"/>
        <w:widowControl w:val="0"/>
        <w:numPr>
          <w:ilvl w:val="0"/>
          <w:numId w:val="10"/>
        </w:numPr>
        <w:autoSpaceDE w:val="0"/>
        <w:autoSpaceDN w:val="0"/>
        <w:adjustRightInd w:val="0"/>
        <w:spacing w:before="240" w:after="0" w:line="240" w:lineRule="auto"/>
        <w:jc w:val="both"/>
        <w:rPr>
          <w:rFonts w:ascii="Times New Roman" w:hAnsi="Times New Roman"/>
          <w:sz w:val="24"/>
          <w:szCs w:val="24"/>
          <w:lang w:eastAsia="ru-RU"/>
        </w:rPr>
      </w:pPr>
      <w:r w:rsidRPr="007625B6">
        <w:rPr>
          <w:rFonts w:ascii="Times New Roman" w:hAnsi="Times New Roman"/>
          <w:sz w:val="24"/>
          <w:szCs w:val="24"/>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B00A7" w:rsidRPr="00E174F3" w:rsidRDefault="003B00A7" w:rsidP="00E174F3">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r>
        <w:rPr>
          <w:rFonts w:ascii="Times New Roman" w:hAnsi="Times New Roman"/>
          <w:bCs/>
          <w:sz w:val="24"/>
          <w:szCs w:val="24"/>
        </w:rPr>
        <w:t>К</w:t>
      </w:r>
      <w:r w:rsidRPr="00E174F3">
        <w:rPr>
          <w:rFonts w:ascii="Times New Roman" w:hAnsi="Times New Roman"/>
          <w:bCs/>
          <w:sz w:val="24"/>
          <w:szCs w:val="24"/>
        </w:rPr>
        <w:t>онтроль за принимаемыми мерами по обеспечению безопасности персональных данных:</w:t>
      </w:r>
    </w:p>
    <w:p w:rsidR="003B00A7" w:rsidRPr="008D356B" w:rsidRDefault="003B00A7" w:rsidP="00E174F3">
      <w:pPr>
        <w:pStyle w:val="s1"/>
        <w:numPr>
          <w:ilvl w:val="1"/>
          <w:numId w:val="22"/>
        </w:numPr>
        <w:shd w:val="clear" w:color="auto" w:fill="FFFFFF"/>
        <w:spacing w:before="0" w:beforeAutospacing="0" w:after="0" w:afterAutospacing="0"/>
        <w:ind w:left="1134" w:hanging="425"/>
        <w:jc w:val="both"/>
        <w:rPr>
          <w:b/>
          <w:bCs/>
        </w:rPr>
      </w:pPr>
      <w:r w:rsidRPr="008D356B">
        <w:rPr>
          <w:bCs/>
        </w:rPr>
        <w:t>уровнем защищенности персональных данных</w:t>
      </w:r>
      <w:r w:rsidRPr="008D356B">
        <w:t xml:space="preserve"> при их обработке в информационных системах персональных данных в зависимости от угроз безопасности этих данных</w:t>
      </w:r>
      <w:r w:rsidRPr="008D356B">
        <w:rPr>
          <w:bCs/>
        </w:rPr>
        <w:t>;</w:t>
      </w:r>
    </w:p>
    <w:p w:rsidR="003B00A7" w:rsidRPr="008D356B" w:rsidRDefault="003B00A7" w:rsidP="00E174F3">
      <w:pPr>
        <w:pStyle w:val="s1"/>
        <w:numPr>
          <w:ilvl w:val="1"/>
          <w:numId w:val="22"/>
        </w:numPr>
        <w:shd w:val="clear" w:color="auto" w:fill="FFFFFF"/>
        <w:spacing w:before="0" w:beforeAutospacing="0" w:after="0" w:afterAutospacing="0"/>
        <w:ind w:left="1134" w:hanging="425"/>
        <w:jc w:val="both"/>
      </w:pPr>
      <w:r w:rsidRPr="008D356B">
        <w:t>требований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B00A7" w:rsidRPr="008D356B" w:rsidRDefault="003B00A7" w:rsidP="00E174F3">
      <w:pPr>
        <w:pStyle w:val="s1"/>
        <w:numPr>
          <w:ilvl w:val="1"/>
          <w:numId w:val="22"/>
        </w:numPr>
        <w:shd w:val="clear" w:color="auto" w:fill="FFFFFF"/>
        <w:spacing w:before="0" w:beforeAutospacing="0" w:after="0" w:afterAutospacing="0"/>
        <w:ind w:left="1134" w:hanging="425"/>
        <w:jc w:val="both"/>
      </w:pPr>
      <w:r w:rsidRPr="008D356B">
        <w:t>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B00A7" w:rsidRPr="007625B6" w:rsidRDefault="003B00A7" w:rsidP="00DB35A0">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В целях осуществления контроля соблюдения требований законодательства Российской Федерации и координации действий по обеспечению безопасности персональных данных Приказом Председателя Правления назначено лицо, ответственное за организацию обработки персональных данных в Банке.</w:t>
      </w:r>
    </w:p>
    <w:p w:rsidR="003B00A7" w:rsidRPr="007A478E" w:rsidRDefault="003B00A7" w:rsidP="00DB35A0">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sz w:val="24"/>
          <w:szCs w:val="24"/>
        </w:rPr>
        <w:t xml:space="preserve">В Банке осуществляется </w:t>
      </w:r>
      <w:r w:rsidRPr="007A478E">
        <w:rPr>
          <w:rFonts w:ascii="Times New Roman" w:hAnsi="Times New Roman"/>
          <w:sz w:val="24"/>
          <w:szCs w:val="24"/>
        </w:rPr>
        <w:t>внутренний контроль и (или) аудит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Банка в отношении обработки персональных данных, локальным актам в области обработки и обеспечения безопасности персональных данных.</w:t>
      </w:r>
    </w:p>
    <w:p w:rsidR="003B00A7" w:rsidRPr="007A478E" w:rsidRDefault="003B00A7" w:rsidP="00C97B66">
      <w:pPr>
        <w:pStyle w:val="BodyText"/>
        <w:widowControl w:val="0"/>
        <w:numPr>
          <w:ilvl w:val="1"/>
          <w:numId w:val="3"/>
        </w:numPr>
        <w:tabs>
          <w:tab w:val="num" w:pos="0"/>
          <w:tab w:val="left" w:pos="567"/>
        </w:tabs>
        <w:spacing w:before="120" w:line="240" w:lineRule="auto"/>
        <w:ind w:left="0" w:firstLine="0"/>
        <w:jc w:val="both"/>
        <w:rPr>
          <w:rFonts w:ascii="Times New Roman" w:hAnsi="Times New Roman"/>
          <w:sz w:val="24"/>
          <w:szCs w:val="24"/>
        </w:rPr>
      </w:pPr>
      <w:bookmarkStart w:id="34" w:name="_Hlk112620348"/>
      <w:r w:rsidRPr="007A478E">
        <w:rPr>
          <w:rFonts w:ascii="Times New Roman" w:hAnsi="Times New Roman"/>
          <w:sz w:val="24"/>
          <w:szCs w:val="24"/>
        </w:rPr>
        <w:t xml:space="preserve">Оценка вреда в соответствии с требованиями, установленными уполномоченным органом по защите прав Субъектов </w:t>
      </w:r>
      <w:r w:rsidRPr="007A478E">
        <w:rPr>
          <w:rFonts w:ascii="Times New Roman" w:hAnsi="Times New Roman"/>
          <w:bCs/>
          <w:sz w:val="24"/>
          <w:szCs w:val="24"/>
        </w:rPr>
        <w:t>ПДн</w:t>
      </w:r>
      <w:r w:rsidRPr="007A478E">
        <w:rPr>
          <w:rFonts w:ascii="Times New Roman" w:hAnsi="Times New Roman"/>
          <w:sz w:val="24"/>
          <w:szCs w:val="24"/>
        </w:rPr>
        <w:t xml:space="preserve">, который может быть причинен Субъектам </w:t>
      </w:r>
      <w:r w:rsidRPr="007A478E">
        <w:rPr>
          <w:rFonts w:ascii="Times New Roman" w:hAnsi="Times New Roman"/>
          <w:bCs/>
          <w:sz w:val="24"/>
          <w:szCs w:val="24"/>
        </w:rPr>
        <w:t>ПДн</w:t>
      </w:r>
      <w:r w:rsidRPr="007A478E">
        <w:rPr>
          <w:rFonts w:ascii="Times New Roman" w:hAnsi="Times New Roman"/>
          <w:sz w:val="24"/>
          <w:szCs w:val="24"/>
        </w:rPr>
        <w:t xml:space="preserve"> в случае нарушения Федерального закона № 152-ФЗ, соотношение указанного вреда и принимаемых оператором мер, направленных на обеспечение выполнения обязанностей, предусмотренных Федеральным законом № 152-ФЗ.</w:t>
      </w:r>
    </w:p>
    <w:p w:rsidR="003B00A7" w:rsidRPr="00DC4ED8" w:rsidRDefault="003B00A7" w:rsidP="002F34D0">
      <w:pPr>
        <w:pStyle w:val="BodyText"/>
        <w:widowControl w:val="0"/>
        <w:numPr>
          <w:ilvl w:val="1"/>
          <w:numId w:val="3"/>
        </w:numPr>
        <w:tabs>
          <w:tab w:val="num" w:pos="0"/>
          <w:tab w:val="left" w:pos="567"/>
        </w:tabs>
        <w:spacing w:before="120" w:line="240" w:lineRule="auto"/>
        <w:ind w:left="0" w:firstLine="0"/>
        <w:jc w:val="both"/>
        <w:rPr>
          <w:rFonts w:ascii="Times New Roman" w:hAnsi="Times New Roman"/>
          <w:b/>
          <w:bCs/>
          <w:sz w:val="24"/>
          <w:szCs w:val="24"/>
        </w:rPr>
      </w:pPr>
      <w:bookmarkStart w:id="35" w:name="_Hlk112620394"/>
      <w:bookmarkEnd w:id="34"/>
      <w:r w:rsidRPr="007A478E">
        <w:rPr>
          <w:rFonts w:ascii="Times New Roman" w:hAnsi="Times New Roman"/>
          <w:bCs/>
          <w:sz w:val="24"/>
          <w:szCs w:val="24"/>
        </w:rPr>
        <w:t xml:space="preserve">Банк по запросу </w:t>
      </w:r>
      <w:r w:rsidRPr="007A478E">
        <w:rPr>
          <w:rFonts w:ascii="Times New Roman" w:hAnsi="Times New Roman"/>
          <w:sz w:val="24"/>
          <w:szCs w:val="24"/>
        </w:rPr>
        <w:t>Роскомнадзора</w:t>
      </w:r>
      <w:r w:rsidRPr="007A478E">
        <w:rPr>
          <w:rFonts w:ascii="Times New Roman" w:hAnsi="Times New Roman"/>
          <w:bCs/>
          <w:sz w:val="24"/>
          <w:szCs w:val="24"/>
        </w:rPr>
        <w:t xml:space="preserve"> обязан представить</w:t>
      </w:r>
      <w:r w:rsidRPr="00DC4ED8">
        <w:rPr>
          <w:rFonts w:ascii="Times New Roman" w:hAnsi="Times New Roman"/>
          <w:bCs/>
          <w:sz w:val="24"/>
          <w:szCs w:val="24"/>
        </w:rPr>
        <w:t xml:space="preserve"> документы и локальные акты, регулирующие осуществление им мероприятий, направленных на  принятие мер, предусмотренных в пункте 11.3 настоящей Политики, и (или) иным образом подтвердить выполнение мер, указанных в пункте 11.3 настоящей Политики.</w:t>
      </w:r>
    </w:p>
    <w:bookmarkEnd w:id="35"/>
    <w:p w:rsidR="003B00A7" w:rsidRPr="007625B6" w:rsidRDefault="003B00A7" w:rsidP="00DB35A0">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1F4E79"/>
          <w:sz w:val="28"/>
          <w:szCs w:val="28"/>
        </w:rPr>
      </w:pPr>
      <w:r w:rsidRPr="007625B6">
        <w:rPr>
          <w:rFonts w:ascii="Times New Roman" w:hAnsi="Times New Roman"/>
          <w:b/>
          <w:color w:val="1F4E79"/>
          <w:sz w:val="28"/>
          <w:szCs w:val="28"/>
        </w:rPr>
        <w:t>ОТВЕТСТВЕННОСТЬ ЗА НАРУШЕНИЕ ТРЕБОВАНИЙ НАСТОЯЩЕЙ ПОЛИТИКИ</w:t>
      </w:r>
    </w:p>
    <w:p w:rsidR="003B00A7" w:rsidRPr="007625B6" w:rsidRDefault="003B00A7" w:rsidP="00DB35A0">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 xml:space="preserve">Контроль исполнения требований настоящей Политики осуществляется Ответственным за организацию обработки персональных данных в Банке. </w:t>
      </w:r>
    </w:p>
    <w:p w:rsidR="003B00A7" w:rsidRPr="007625B6" w:rsidRDefault="003B00A7" w:rsidP="00DB35A0">
      <w:pPr>
        <w:pStyle w:val="BodyText"/>
        <w:widowControl w:val="0"/>
        <w:numPr>
          <w:ilvl w:val="1"/>
          <w:numId w:val="3"/>
        </w:numPr>
        <w:tabs>
          <w:tab w:val="num" w:pos="0"/>
          <w:tab w:val="left" w:pos="567"/>
        </w:tabs>
        <w:spacing w:before="120" w:line="240" w:lineRule="auto"/>
        <w:ind w:left="0" w:firstLine="0"/>
        <w:jc w:val="both"/>
        <w:rPr>
          <w:rFonts w:ascii="Times New Roman" w:hAnsi="Times New Roman"/>
          <w:bCs/>
          <w:sz w:val="24"/>
          <w:szCs w:val="24"/>
        </w:rPr>
      </w:pPr>
      <w:r w:rsidRPr="007625B6">
        <w:rPr>
          <w:rFonts w:ascii="Times New Roman" w:hAnsi="Times New Roman"/>
          <w:bCs/>
          <w:sz w:val="24"/>
          <w:szCs w:val="24"/>
        </w:rPr>
        <w:t>Лица, виновные в нарушении норм, регулирующих получение, обработку, хранение и защиту обрабатываемых в Банке персональных данных, несут ответственность, предусмотренную законодательством Российской Федерации.</w:t>
      </w:r>
    </w:p>
    <w:p w:rsidR="003B00A7" w:rsidRPr="00C24D7B" w:rsidRDefault="003B00A7" w:rsidP="00DB35A0">
      <w:pPr>
        <w:pStyle w:val="1"/>
        <w:widowControl w:val="0"/>
        <w:numPr>
          <w:ilvl w:val="0"/>
          <w:numId w:val="3"/>
        </w:numPr>
        <w:pBdr>
          <w:bottom w:val="single" w:sz="4" w:space="1" w:color="9CC2E5"/>
        </w:pBdr>
        <w:shd w:val="clear" w:color="auto" w:fill="F2F2F2"/>
        <w:tabs>
          <w:tab w:val="left" w:pos="0"/>
          <w:tab w:val="left" w:pos="284"/>
        </w:tabs>
        <w:spacing w:after="0" w:line="240" w:lineRule="auto"/>
        <w:ind w:left="0" w:firstLine="0"/>
        <w:jc w:val="center"/>
        <w:outlineLvl w:val="0"/>
        <w:rPr>
          <w:rFonts w:ascii="Times New Roman" w:hAnsi="Times New Roman"/>
          <w:b/>
          <w:color w:val="000000"/>
          <w:sz w:val="28"/>
          <w:szCs w:val="28"/>
        </w:rPr>
      </w:pPr>
      <w:r>
        <w:rPr>
          <w:rFonts w:ascii="Times New Roman" w:hAnsi="Times New Roman"/>
          <w:sz w:val="24"/>
          <w:szCs w:val="24"/>
        </w:rPr>
        <w:br w:type="page"/>
      </w:r>
      <w:r w:rsidRPr="005913CA">
        <w:rPr>
          <w:rFonts w:ascii="Times New Roman" w:hAnsi="Times New Roman"/>
          <w:b/>
          <w:color w:val="1F4E79"/>
          <w:sz w:val="28"/>
          <w:szCs w:val="28"/>
        </w:rPr>
        <w:t>ЛИСТ СОГЛАСОВАНИЯ</w:t>
      </w:r>
    </w:p>
    <w:tbl>
      <w:tblPr>
        <w:tblW w:w="962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tblPr>
      <w:tblGrid>
        <w:gridCol w:w="1701"/>
        <w:gridCol w:w="7928"/>
      </w:tblGrid>
      <w:tr w:rsidR="003B00A7" w:rsidRPr="00C24D7B" w:rsidTr="00061C44">
        <w:trPr>
          <w:trHeight w:hRule="exact" w:val="869"/>
        </w:trPr>
        <w:tc>
          <w:tcPr>
            <w:tcW w:w="1701" w:type="dxa"/>
            <w:vAlign w:val="center"/>
          </w:tcPr>
          <w:p w:rsidR="003B00A7" w:rsidRPr="00C24D7B" w:rsidRDefault="003B00A7" w:rsidP="00061C44">
            <w:pPr>
              <w:spacing w:after="0" w:line="240" w:lineRule="auto"/>
              <w:ind w:left="142" w:right="-141"/>
              <w:rPr>
                <w:rFonts w:ascii="Times New Roman" w:eastAsia="Arial Unicode MS" w:hAnsi="Times New Roman"/>
                <w:b/>
                <w:bCs/>
                <w:sz w:val="14"/>
                <w:szCs w:val="14"/>
              </w:rPr>
            </w:pPr>
            <w:r w:rsidRPr="00C24D7B">
              <w:rPr>
                <w:rFonts w:ascii="Times New Roman" w:hAnsi="Times New Roman"/>
                <w:b/>
                <w:bCs/>
                <w:sz w:val="14"/>
                <w:szCs w:val="14"/>
              </w:rPr>
              <w:t>НАЗВАНИЕ:</w:t>
            </w:r>
          </w:p>
        </w:tc>
        <w:tc>
          <w:tcPr>
            <w:tcW w:w="7928" w:type="dxa"/>
            <w:vAlign w:val="center"/>
          </w:tcPr>
          <w:p w:rsidR="003B00A7" w:rsidRPr="00C24D7B" w:rsidRDefault="003B00A7" w:rsidP="006A4E89">
            <w:pPr>
              <w:widowControl w:val="0"/>
              <w:spacing w:after="0" w:line="240" w:lineRule="auto"/>
              <w:ind w:left="142" w:right="141"/>
              <w:jc w:val="both"/>
              <w:rPr>
                <w:rFonts w:ascii="Times New Roman" w:hAnsi="Times New Roman"/>
                <w:caps/>
                <w:color w:val="000000"/>
              </w:rPr>
            </w:pPr>
            <w:r w:rsidRPr="000E479B">
              <w:rPr>
                <w:rFonts w:ascii="Times New Roman" w:hAnsi="Times New Roman"/>
              </w:rPr>
              <w:t xml:space="preserve">Публичная политика по обработке и защите персональных данных </w:t>
            </w:r>
            <w:r>
              <w:rPr>
                <w:rFonts w:ascii="Times New Roman" w:hAnsi="Times New Roman"/>
              </w:rPr>
              <w:t xml:space="preserve">в </w:t>
            </w:r>
            <w:r w:rsidRPr="000E479B">
              <w:rPr>
                <w:rFonts w:ascii="Times New Roman" w:hAnsi="Times New Roman"/>
              </w:rPr>
              <w:t>АКБ «Трансстройбанк» (АО)</w:t>
            </w:r>
          </w:p>
        </w:tc>
      </w:tr>
      <w:tr w:rsidR="003B00A7" w:rsidRPr="00C24D7B" w:rsidTr="00061C44">
        <w:trPr>
          <w:trHeight w:hRule="exact" w:val="418"/>
        </w:trPr>
        <w:tc>
          <w:tcPr>
            <w:tcW w:w="1701" w:type="dxa"/>
            <w:vAlign w:val="center"/>
          </w:tcPr>
          <w:p w:rsidR="003B00A7" w:rsidRPr="00C24D7B" w:rsidRDefault="003B00A7" w:rsidP="00061C44">
            <w:pPr>
              <w:spacing w:after="0" w:line="240" w:lineRule="auto"/>
              <w:ind w:left="142" w:right="-141"/>
              <w:rPr>
                <w:rFonts w:ascii="Times New Roman" w:eastAsia="Arial Unicode MS" w:hAnsi="Times New Roman"/>
                <w:b/>
                <w:bCs/>
                <w:sz w:val="14"/>
                <w:szCs w:val="14"/>
              </w:rPr>
            </w:pPr>
            <w:r w:rsidRPr="00C24D7B">
              <w:rPr>
                <w:rFonts w:ascii="Times New Roman" w:hAnsi="Times New Roman"/>
                <w:b/>
                <w:bCs/>
                <w:sz w:val="14"/>
                <w:szCs w:val="14"/>
              </w:rPr>
              <w:t>ВЕРСИЯ:</w:t>
            </w:r>
          </w:p>
        </w:tc>
        <w:tc>
          <w:tcPr>
            <w:tcW w:w="7928" w:type="dxa"/>
            <w:vAlign w:val="center"/>
          </w:tcPr>
          <w:p w:rsidR="003B00A7" w:rsidRPr="000E479B" w:rsidRDefault="003B00A7" w:rsidP="001F35A6">
            <w:pPr>
              <w:spacing w:after="0" w:line="240" w:lineRule="auto"/>
              <w:ind w:left="142" w:right="-141"/>
              <w:rPr>
                <w:rFonts w:ascii="Times New Roman" w:eastAsia="Arial Unicode MS" w:hAnsi="Times New Roman"/>
                <w:color w:val="000000"/>
              </w:rPr>
            </w:pPr>
            <w:r>
              <w:rPr>
                <w:rFonts w:ascii="Times New Roman" w:hAnsi="Times New Roman"/>
                <w:color w:val="000000"/>
              </w:rPr>
              <w:t>4.22</w:t>
            </w:r>
          </w:p>
        </w:tc>
      </w:tr>
      <w:tr w:rsidR="003B00A7" w:rsidRPr="00C24D7B" w:rsidTr="00061C44">
        <w:trPr>
          <w:trHeight w:hRule="exact" w:val="843"/>
        </w:trPr>
        <w:tc>
          <w:tcPr>
            <w:tcW w:w="1701" w:type="dxa"/>
            <w:vAlign w:val="center"/>
          </w:tcPr>
          <w:p w:rsidR="003B00A7" w:rsidRPr="00C24D7B" w:rsidRDefault="003B00A7" w:rsidP="00061C44">
            <w:pPr>
              <w:spacing w:after="0" w:line="240" w:lineRule="auto"/>
              <w:ind w:left="142" w:right="-141"/>
              <w:rPr>
                <w:rFonts w:ascii="Times New Roman" w:eastAsia="Arial Unicode MS" w:hAnsi="Times New Roman"/>
                <w:b/>
                <w:sz w:val="14"/>
                <w:szCs w:val="14"/>
              </w:rPr>
            </w:pPr>
            <w:r w:rsidRPr="00C24D7B">
              <w:rPr>
                <w:rFonts w:ascii="Times New Roman" w:hAnsi="Times New Roman"/>
                <w:b/>
                <w:sz w:val="14"/>
                <w:szCs w:val="14"/>
              </w:rPr>
              <w:t>ПОДРАЗДЕЛЕНИЕ – ОТВЕТСТВЕННЫЙ РАЗРАБОТЧИК:</w:t>
            </w:r>
          </w:p>
        </w:tc>
        <w:tc>
          <w:tcPr>
            <w:tcW w:w="7928" w:type="dxa"/>
            <w:vAlign w:val="center"/>
          </w:tcPr>
          <w:p w:rsidR="003B00A7" w:rsidRPr="00C24D7B" w:rsidRDefault="003B00A7" w:rsidP="00061C44">
            <w:pPr>
              <w:spacing w:after="0" w:line="240" w:lineRule="auto"/>
              <w:ind w:left="142" w:right="-141"/>
              <w:rPr>
                <w:rFonts w:ascii="Times New Roman" w:eastAsia="Arial Unicode MS" w:hAnsi="Times New Roman"/>
                <w:color w:val="000000"/>
              </w:rPr>
            </w:pPr>
            <w:r w:rsidRPr="00C24D7B">
              <w:rPr>
                <w:rFonts w:ascii="Times New Roman" w:eastAsia="Arial Unicode MS" w:hAnsi="Times New Roman"/>
                <w:color w:val="000000"/>
              </w:rPr>
              <w:t>Отдел информационной безопасности</w:t>
            </w:r>
          </w:p>
        </w:tc>
      </w:tr>
    </w:tbl>
    <w:p w:rsidR="003B00A7" w:rsidRPr="00C24D7B" w:rsidRDefault="003B00A7" w:rsidP="000E479B">
      <w:pPr>
        <w:spacing w:after="200" w:line="276" w:lineRule="auto"/>
        <w:ind w:right="-141"/>
        <w:jc w:val="both"/>
        <w:rPr>
          <w:rFonts w:ascii="Times New Roman" w:hAnsi="Times New Roman"/>
          <w:color w:val="000000"/>
          <w:sz w:val="20"/>
          <w:szCs w:val="20"/>
        </w:rPr>
      </w:pPr>
    </w:p>
    <w:p w:rsidR="003B00A7" w:rsidRPr="00C24D7B" w:rsidRDefault="003B00A7" w:rsidP="000E479B">
      <w:pPr>
        <w:spacing w:after="0" w:line="240" w:lineRule="auto"/>
        <w:ind w:right="-141"/>
        <w:jc w:val="both"/>
        <w:rPr>
          <w:rFonts w:ascii="Times New Roman" w:hAnsi="Times New Roman"/>
          <w:color w:val="000000"/>
          <w:sz w:val="24"/>
          <w:szCs w:val="24"/>
        </w:rPr>
      </w:pPr>
      <w:r w:rsidRPr="00C24D7B">
        <w:rPr>
          <w:rFonts w:ascii="Times New Roman" w:hAnsi="Times New Roman"/>
          <w:b/>
          <w:color w:val="000000"/>
          <w:sz w:val="24"/>
          <w:szCs w:val="24"/>
        </w:rPr>
        <w:t>Согласовано</w:t>
      </w:r>
      <w:r w:rsidRPr="00C24D7B">
        <w:rPr>
          <w:rFonts w:ascii="Times New Roman" w:hAnsi="Times New Roman"/>
          <w:color w:val="000000"/>
          <w:sz w:val="24"/>
          <w:szCs w:val="24"/>
        </w:rPr>
        <w:t>:</w:t>
      </w:r>
    </w:p>
    <w:p w:rsidR="003B00A7" w:rsidRPr="00C24D7B" w:rsidRDefault="003B00A7" w:rsidP="000E479B">
      <w:pPr>
        <w:spacing w:after="0" w:line="240" w:lineRule="auto"/>
        <w:ind w:right="-141"/>
        <w:jc w:val="both"/>
        <w:rPr>
          <w:rFonts w:ascii="Times New Roman" w:hAnsi="Times New Roman"/>
          <w:color w:val="000000"/>
          <w:sz w:val="6"/>
          <w:szCs w:val="6"/>
        </w:rPr>
      </w:pPr>
    </w:p>
    <w:tbl>
      <w:tblPr>
        <w:tblW w:w="96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tblPr>
      <w:tblGrid>
        <w:gridCol w:w="3256"/>
        <w:gridCol w:w="1984"/>
        <w:gridCol w:w="2552"/>
        <w:gridCol w:w="1842"/>
      </w:tblGrid>
      <w:tr w:rsidR="003B00A7" w:rsidRPr="00C24D7B" w:rsidTr="00061C44">
        <w:trPr>
          <w:trHeight w:val="733"/>
        </w:trPr>
        <w:tc>
          <w:tcPr>
            <w:tcW w:w="3256" w:type="dxa"/>
            <w:vAlign w:val="center"/>
          </w:tcPr>
          <w:p w:rsidR="003B00A7" w:rsidRPr="00B23607" w:rsidRDefault="003B00A7" w:rsidP="00061C44">
            <w:pPr>
              <w:ind w:right="-141"/>
              <w:jc w:val="center"/>
              <w:rPr>
                <w:rFonts w:ascii="Times New Roman" w:hAnsi="Times New Roman"/>
                <w:color w:val="000000"/>
                <w:sz w:val="24"/>
                <w:szCs w:val="24"/>
              </w:rPr>
            </w:pPr>
            <w:r w:rsidRPr="00B23607">
              <w:rPr>
                <w:rFonts w:ascii="Times New Roman" w:hAnsi="Times New Roman"/>
                <w:b/>
                <w:color w:val="000000"/>
                <w:sz w:val="20"/>
                <w:szCs w:val="20"/>
                <w:lang w:eastAsia="ru-RU"/>
              </w:rPr>
              <w:t>Должность</w:t>
            </w:r>
          </w:p>
        </w:tc>
        <w:tc>
          <w:tcPr>
            <w:tcW w:w="1984" w:type="dxa"/>
            <w:vAlign w:val="center"/>
          </w:tcPr>
          <w:p w:rsidR="003B00A7" w:rsidRPr="00B23607" w:rsidRDefault="003B00A7" w:rsidP="00061C44">
            <w:pPr>
              <w:ind w:right="-141"/>
              <w:jc w:val="center"/>
              <w:rPr>
                <w:rFonts w:ascii="Times New Roman" w:hAnsi="Times New Roman"/>
                <w:color w:val="000000"/>
                <w:sz w:val="24"/>
                <w:szCs w:val="24"/>
              </w:rPr>
            </w:pPr>
            <w:r w:rsidRPr="00B23607">
              <w:rPr>
                <w:rFonts w:ascii="Times New Roman" w:hAnsi="Times New Roman"/>
                <w:b/>
                <w:color w:val="000000"/>
                <w:sz w:val="20"/>
                <w:szCs w:val="20"/>
                <w:lang w:eastAsia="ru-RU"/>
              </w:rPr>
              <w:t>ФИО</w:t>
            </w:r>
          </w:p>
        </w:tc>
        <w:tc>
          <w:tcPr>
            <w:tcW w:w="2552" w:type="dxa"/>
            <w:vAlign w:val="center"/>
          </w:tcPr>
          <w:p w:rsidR="003B00A7" w:rsidRPr="00B23607" w:rsidRDefault="003B00A7" w:rsidP="00061C44">
            <w:pPr>
              <w:ind w:right="-141"/>
              <w:jc w:val="center"/>
              <w:rPr>
                <w:rFonts w:ascii="Times New Roman" w:hAnsi="Times New Roman"/>
                <w:color w:val="000000"/>
                <w:sz w:val="24"/>
                <w:szCs w:val="24"/>
              </w:rPr>
            </w:pPr>
            <w:r w:rsidRPr="00B23607">
              <w:rPr>
                <w:rFonts w:ascii="Times New Roman" w:hAnsi="Times New Roman"/>
                <w:b/>
                <w:color w:val="000000"/>
                <w:sz w:val="20"/>
                <w:szCs w:val="20"/>
                <w:lang w:eastAsia="ru-RU"/>
              </w:rPr>
              <w:t>Подпись</w:t>
            </w:r>
          </w:p>
        </w:tc>
        <w:tc>
          <w:tcPr>
            <w:tcW w:w="1842" w:type="dxa"/>
            <w:vAlign w:val="center"/>
          </w:tcPr>
          <w:p w:rsidR="003B00A7" w:rsidRPr="00B23607" w:rsidRDefault="003B00A7" w:rsidP="00061C44">
            <w:pPr>
              <w:ind w:right="-141"/>
              <w:jc w:val="center"/>
              <w:rPr>
                <w:rFonts w:ascii="Times New Roman" w:hAnsi="Times New Roman"/>
                <w:color w:val="000000"/>
                <w:sz w:val="24"/>
                <w:szCs w:val="24"/>
              </w:rPr>
            </w:pPr>
            <w:r w:rsidRPr="00B23607">
              <w:rPr>
                <w:rFonts w:ascii="Times New Roman" w:hAnsi="Times New Roman"/>
                <w:b/>
                <w:color w:val="000000"/>
                <w:sz w:val="20"/>
                <w:szCs w:val="20"/>
                <w:lang w:eastAsia="ru-RU"/>
              </w:rPr>
              <w:t>Дата</w:t>
            </w:r>
          </w:p>
        </w:tc>
      </w:tr>
      <w:tr w:rsidR="003B00A7" w:rsidRPr="00C24D7B" w:rsidTr="009A4B72">
        <w:trPr>
          <w:trHeight w:hRule="exact" w:val="1191"/>
        </w:trPr>
        <w:tc>
          <w:tcPr>
            <w:tcW w:w="3256" w:type="dxa"/>
            <w:vAlign w:val="bottom"/>
          </w:tcPr>
          <w:p w:rsidR="003B00A7" w:rsidRPr="00B23607" w:rsidRDefault="003B00A7" w:rsidP="009A4B72">
            <w:pPr>
              <w:spacing w:after="0" w:line="240" w:lineRule="auto"/>
              <w:ind w:left="28" w:right="-142"/>
              <w:rPr>
                <w:rFonts w:ascii="Times New Roman" w:hAnsi="Times New Roman"/>
                <w:color w:val="000000"/>
                <w:lang w:eastAsia="ru-RU"/>
              </w:rPr>
            </w:pPr>
            <w:r w:rsidRPr="00B23607">
              <w:rPr>
                <w:rFonts w:ascii="Times New Roman" w:hAnsi="Times New Roman"/>
                <w:color w:val="000000"/>
                <w:lang w:eastAsia="ru-RU"/>
              </w:rPr>
              <w:t xml:space="preserve">Заместитель </w:t>
            </w:r>
          </w:p>
          <w:p w:rsidR="003B00A7" w:rsidRPr="00B23607" w:rsidRDefault="003B00A7" w:rsidP="009A4B72">
            <w:pPr>
              <w:spacing w:after="0" w:line="240" w:lineRule="auto"/>
              <w:ind w:left="28" w:right="-142"/>
              <w:rPr>
                <w:rFonts w:ascii="Times New Roman" w:hAnsi="Times New Roman"/>
                <w:color w:val="000000"/>
                <w:sz w:val="24"/>
                <w:szCs w:val="24"/>
              </w:rPr>
            </w:pPr>
            <w:r w:rsidRPr="00B23607">
              <w:rPr>
                <w:rFonts w:ascii="Times New Roman" w:hAnsi="Times New Roman"/>
                <w:color w:val="000000"/>
                <w:lang w:eastAsia="ru-RU"/>
              </w:rPr>
              <w:t>Председателя Правления Банка</w:t>
            </w:r>
          </w:p>
        </w:tc>
        <w:tc>
          <w:tcPr>
            <w:tcW w:w="1984" w:type="dxa"/>
            <w:vAlign w:val="bottom"/>
          </w:tcPr>
          <w:p w:rsidR="003B00A7" w:rsidRPr="00B23607" w:rsidRDefault="003B00A7" w:rsidP="009A4B72">
            <w:pPr>
              <w:ind w:right="-141"/>
              <w:jc w:val="both"/>
              <w:rPr>
                <w:rFonts w:ascii="Times New Roman" w:hAnsi="Times New Roman"/>
                <w:color w:val="000000"/>
                <w:sz w:val="24"/>
                <w:szCs w:val="24"/>
              </w:rPr>
            </w:pPr>
            <w:r w:rsidRPr="00B23607">
              <w:rPr>
                <w:rFonts w:ascii="Times New Roman" w:hAnsi="Times New Roman"/>
                <w:color w:val="000000"/>
                <w:lang w:eastAsia="ru-RU"/>
              </w:rPr>
              <w:t>С.</w:t>
            </w:r>
            <w:r>
              <w:rPr>
                <w:rFonts w:ascii="Times New Roman" w:hAnsi="Times New Roman"/>
                <w:color w:val="000000"/>
                <w:lang w:eastAsia="ru-RU"/>
              </w:rPr>
              <w:t xml:space="preserve"> </w:t>
            </w:r>
            <w:r w:rsidRPr="00B23607">
              <w:rPr>
                <w:rFonts w:ascii="Times New Roman" w:hAnsi="Times New Roman"/>
                <w:color w:val="000000"/>
                <w:lang w:eastAsia="ru-RU"/>
              </w:rPr>
              <w:t>Ю. Фабрин</w:t>
            </w:r>
          </w:p>
        </w:tc>
        <w:tc>
          <w:tcPr>
            <w:tcW w:w="2552" w:type="dxa"/>
          </w:tcPr>
          <w:p w:rsidR="003B00A7" w:rsidRPr="00B23607" w:rsidRDefault="003B00A7" w:rsidP="009A4B72">
            <w:pPr>
              <w:ind w:right="-141"/>
              <w:jc w:val="both"/>
              <w:rPr>
                <w:rFonts w:ascii="Times New Roman" w:hAnsi="Times New Roman"/>
                <w:color w:val="000000"/>
                <w:sz w:val="24"/>
                <w:szCs w:val="24"/>
              </w:rPr>
            </w:pPr>
          </w:p>
        </w:tc>
        <w:tc>
          <w:tcPr>
            <w:tcW w:w="1842" w:type="dxa"/>
          </w:tcPr>
          <w:p w:rsidR="003B00A7" w:rsidRPr="00B23607" w:rsidRDefault="003B00A7" w:rsidP="009A4B72">
            <w:pPr>
              <w:ind w:right="-141"/>
              <w:jc w:val="both"/>
              <w:rPr>
                <w:rFonts w:ascii="Times New Roman" w:hAnsi="Times New Roman"/>
                <w:color w:val="000000"/>
                <w:sz w:val="24"/>
                <w:szCs w:val="24"/>
              </w:rPr>
            </w:pPr>
          </w:p>
        </w:tc>
      </w:tr>
      <w:tr w:rsidR="003B00A7" w:rsidRPr="00C24D7B" w:rsidTr="00061C44">
        <w:trPr>
          <w:trHeight w:hRule="exact" w:val="1191"/>
        </w:trPr>
        <w:tc>
          <w:tcPr>
            <w:tcW w:w="3256" w:type="dxa"/>
            <w:vAlign w:val="bottom"/>
          </w:tcPr>
          <w:p w:rsidR="003B00A7" w:rsidRPr="00B23607" w:rsidRDefault="003B00A7" w:rsidP="00061C44">
            <w:pPr>
              <w:spacing w:after="0" w:line="240" w:lineRule="auto"/>
              <w:ind w:left="28" w:right="-142"/>
              <w:rPr>
                <w:rFonts w:ascii="Times New Roman" w:hAnsi="Times New Roman"/>
                <w:color w:val="000000"/>
                <w:lang w:eastAsia="ru-RU"/>
              </w:rPr>
            </w:pPr>
            <w:r w:rsidRPr="00B23607">
              <w:rPr>
                <w:rFonts w:ascii="Times New Roman" w:hAnsi="Times New Roman"/>
                <w:color w:val="000000"/>
                <w:lang w:eastAsia="ru-RU"/>
              </w:rPr>
              <w:t xml:space="preserve">Заместитель </w:t>
            </w:r>
          </w:p>
          <w:p w:rsidR="003B00A7" w:rsidRPr="00B23607" w:rsidRDefault="003B00A7" w:rsidP="00061C44">
            <w:pPr>
              <w:spacing w:after="0" w:line="240" w:lineRule="auto"/>
              <w:ind w:left="28" w:right="-142"/>
              <w:rPr>
                <w:rFonts w:ascii="Times New Roman" w:hAnsi="Times New Roman"/>
                <w:color w:val="000000"/>
                <w:sz w:val="24"/>
                <w:szCs w:val="24"/>
              </w:rPr>
            </w:pPr>
            <w:r w:rsidRPr="00B23607">
              <w:rPr>
                <w:rFonts w:ascii="Times New Roman" w:hAnsi="Times New Roman"/>
                <w:color w:val="000000"/>
                <w:lang w:eastAsia="ru-RU"/>
              </w:rPr>
              <w:t>Председателя Правления Банка</w:t>
            </w:r>
          </w:p>
        </w:tc>
        <w:tc>
          <w:tcPr>
            <w:tcW w:w="1984" w:type="dxa"/>
            <w:vAlign w:val="bottom"/>
          </w:tcPr>
          <w:p w:rsidR="003B00A7" w:rsidRPr="00B23607" w:rsidRDefault="003B00A7" w:rsidP="00061C44">
            <w:pPr>
              <w:ind w:right="-141"/>
              <w:jc w:val="both"/>
              <w:rPr>
                <w:rFonts w:ascii="Times New Roman" w:hAnsi="Times New Roman"/>
                <w:color w:val="000000"/>
                <w:sz w:val="24"/>
                <w:szCs w:val="24"/>
              </w:rPr>
            </w:pPr>
            <w:r>
              <w:rPr>
                <w:rFonts w:ascii="Times New Roman" w:hAnsi="Times New Roman"/>
                <w:color w:val="000000"/>
                <w:lang w:eastAsia="ru-RU"/>
              </w:rPr>
              <w:t>Е. В. Морозова</w:t>
            </w:r>
          </w:p>
        </w:tc>
        <w:tc>
          <w:tcPr>
            <w:tcW w:w="2552" w:type="dxa"/>
          </w:tcPr>
          <w:p w:rsidR="003B00A7" w:rsidRPr="00B23607" w:rsidRDefault="003B00A7" w:rsidP="00061C44">
            <w:pPr>
              <w:ind w:right="-141"/>
              <w:jc w:val="both"/>
              <w:rPr>
                <w:rFonts w:ascii="Times New Roman" w:hAnsi="Times New Roman"/>
                <w:color w:val="000000"/>
                <w:sz w:val="24"/>
                <w:szCs w:val="24"/>
              </w:rPr>
            </w:pPr>
          </w:p>
        </w:tc>
        <w:tc>
          <w:tcPr>
            <w:tcW w:w="1842" w:type="dxa"/>
          </w:tcPr>
          <w:p w:rsidR="003B00A7" w:rsidRPr="00B23607" w:rsidRDefault="003B00A7" w:rsidP="00061C44">
            <w:pPr>
              <w:ind w:right="-141"/>
              <w:jc w:val="both"/>
              <w:rPr>
                <w:rFonts w:ascii="Times New Roman" w:hAnsi="Times New Roman"/>
                <w:color w:val="000000"/>
                <w:sz w:val="24"/>
                <w:szCs w:val="24"/>
              </w:rPr>
            </w:pPr>
          </w:p>
        </w:tc>
      </w:tr>
      <w:tr w:rsidR="003B00A7" w:rsidRPr="00C24D7B" w:rsidTr="00061C44">
        <w:trPr>
          <w:trHeight w:hRule="exact" w:val="1191"/>
        </w:trPr>
        <w:tc>
          <w:tcPr>
            <w:tcW w:w="3256" w:type="dxa"/>
            <w:vAlign w:val="bottom"/>
          </w:tcPr>
          <w:p w:rsidR="003B00A7" w:rsidRPr="00B23607" w:rsidRDefault="003B00A7" w:rsidP="00061C44">
            <w:pPr>
              <w:spacing w:after="0" w:line="240" w:lineRule="auto"/>
              <w:ind w:right="-142"/>
              <w:rPr>
                <w:rFonts w:ascii="Times New Roman" w:hAnsi="Times New Roman"/>
                <w:color w:val="000000"/>
                <w:lang w:eastAsia="ru-RU"/>
              </w:rPr>
            </w:pPr>
            <w:r w:rsidRPr="00B23607">
              <w:rPr>
                <w:rFonts w:ascii="Times New Roman" w:hAnsi="Times New Roman"/>
                <w:color w:val="000000"/>
                <w:lang w:eastAsia="ru-RU"/>
              </w:rPr>
              <w:t>Начальник</w:t>
            </w:r>
          </w:p>
          <w:p w:rsidR="003B00A7" w:rsidRPr="00B23607" w:rsidRDefault="003B00A7" w:rsidP="00061C44">
            <w:pPr>
              <w:spacing w:after="0" w:line="240" w:lineRule="auto"/>
              <w:ind w:right="-142"/>
              <w:rPr>
                <w:rFonts w:ascii="Times New Roman" w:hAnsi="Times New Roman"/>
                <w:color w:val="000000"/>
                <w:lang w:eastAsia="ru-RU"/>
              </w:rPr>
            </w:pPr>
            <w:r w:rsidRPr="00B23607">
              <w:rPr>
                <w:rFonts w:ascii="Times New Roman" w:hAnsi="Times New Roman"/>
                <w:color w:val="000000"/>
                <w:lang w:eastAsia="ru-RU"/>
              </w:rPr>
              <w:t>Управления информационных технологий</w:t>
            </w:r>
          </w:p>
        </w:tc>
        <w:tc>
          <w:tcPr>
            <w:tcW w:w="1984" w:type="dxa"/>
            <w:vAlign w:val="bottom"/>
          </w:tcPr>
          <w:p w:rsidR="003B00A7" w:rsidRPr="00B23607" w:rsidRDefault="003B00A7" w:rsidP="00061C44">
            <w:pPr>
              <w:ind w:right="-141"/>
              <w:jc w:val="both"/>
              <w:rPr>
                <w:rFonts w:ascii="Times New Roman" w:hAnsi="Times New Roman"/>
                <w:color w:val="000000"/>
                <w:lang w:eastAsia="ru-RU"/>
              </w:rPr>
            </w:pPr>
            <w:r w:rsidRPr="00B23607">
              <w:rPr>
                <w:rFonts w:ascii="Times New Roman" w:hAnsi="Times New Roman"/>
                <w:color w:val="000000"/>
                <w:lang w:eastAsia="ru-RU"/>
              </w:rPr>
              <w:t>А.</w:t>
            </w:r>
            <w:r>
              <w:rPr>
                <w:rFonts w:ascii="Times New Roman" w:hAnsi="Times New Roman"/>
                <w:color w:val="000000"/>
                <w:lang w:eastAsia="ru-RU"/>
              </w:rPr>
              <w:t xml:space="preserve"> </w:t>
            </w:r>
            <w:r w:rsidRPr="00B23607">
              <w:rPr>
                <w:rFonts w:ascii="Times New Roman" w:hAnsi="Times New Roman"/>
                <w:color w:val="000000"/>
                <w:lang w:eastAsia="ru-RU"/>
              </w:rPr>
              <w:t>А. Евсеев</w:t>
            </w:r>
          </w:p>
        </w:tc>
        <w:tc>
          <w:tcPr>
            <w:tcW w:w="2552" w:type="dxa"/>
          </w:tcPr>
          <w:p w:rsidR="003B00A7" w:rsidRPr="00B23607" w:rsidRDefault="003B00A7" w:rsidP="00061C44">
            <w:pPr>
              <w:ind w:right="-141"/>
              <w:jc w:val="both"/>
              <w:rPr>
                <w:rFonts w:ascii="Times New Roman" w:hAnsi="Times New Roman"/>
                <w:color w:val="000000"/>
                <w:sz w:val="24"/>
                <w:szCs w:val="24"/>
              </w:rPr>
            </w:pPr>
          </w:p>
        </w:tc>
        <w:tc>
          <w:tcPr>
            <w:tcW w:w="1842" w:type="dxa"/>
          </w:tcPr>
          <w:p w:rsidR="003B00A7" w:rsidRPr="00B23607" w:rsidRDefault="003B00A7" w:rsidP="00061C44">
            <w:pPr>
              <w:ind w:right="-141"/>
              <w:jc w:val="both"/>
              <w:rPr>
                <w:rFonts w:ascii="Times New Roman" w:hAnsi="Times New Roman"/>
                <w:color w:val="000000"/>
                <w:sz w:val="24"/>
                <w:szCs w:val="24"/>
              </w:rPr>
            </w:pPr>
          </w:p>
        </w:tc>
      </w:tr>
      <w:tr w:rsidR="003B00A7" w:rsidRPr="00C24D7B" w:rsidTr="00061C44">
        <w:trPr>
          <w:trHeight w:hRule="exact" w:val="1191"/>
        </w:trPr>
        <w:tc>
          <w:tcPr>
            <w:tcW w:w="3256" w:type="dxa"/>
            <w:vAlign w:val="bottom"/>
          </w:tcPr>
          <w:p w:rsidR="003B00A7" w:rsidRPr="00B23607" w:rsidRDefault="003B00A7" w:rsidP="00061C44">
            <w:pPr>
              <w:spacing w:after="0" w:line="240" w:lineRule="auto"/>
              <w:ind w:left="28" w:right="-142"/>
              <w:rPr>
                <w:rFonts w:ascii="Times New Roman" w:hAnsi="Times New Roman"/>
                <w:color w:val="000000"/>
              </w:rPr>
            </w:pPr>
            <w:r w:rsidRPr="00B23607">
              <w:rPr>
                <w:rFonts w:ascii="Times New Roman" w:hAnsi="Times New Roman"/>
                <w:color w:val="000000"/>
              </w:rPr>
              <w:t xml:space="preserve">Начальник </w:t>
            </w:r>
          </w:p>
          <w:p w:rsidR="003B00A7" w:rsidRPr="00B23607" w:rsidRDefault="003B00A7" w:rsidP="00061C44">
            <w:pPr>
              <w:spacing w:after="0" w:line="240" w:lineRule="auto"/>
              <w:ind w:left="28" w:right="-142"/>
              <w:rPr>
                <w:rFonts w:ascii="Times New Roman" w:hAnsi="Times New Roman"/>
                <w:color w:val="000000"/>
                <w:lang w:eastAsia="ru-RU"/>
              </w:rPr>
            </w:pPr>
            <w:r w:rsidRPr="00B23607">
              <w:rPr>
                <w:rFonts w:ascii="Times New Roman" w:hAnsi="Times New Roman"/>
                <w:color w:val="000000"/>
              </w:rPr>
              <w:t>Отдела информационной безопасности</w:t>
            </w:r>
          </w:p>
        </w:tc>
        <w:tc>
          <w:tcPr>
            <w:tcW w:w="1984" w:type="dxa"/>
            <w:vAlign w:val="bottom"/>
          </w:tcPr>
          <w:p w:rsidR="003B00A7" w:rsidRPr="00B23607" w:rsidRDefault="003B00A7" w:rsidP="00061C44">
            <w:pPr>
              <w:ind w:right="-141"/>
              <w:jc w:val="both"/>
              <w:rPr>
                <w:rFonts w:ascii="Times New Roman" w:hAnsi="Times New Roman"/>
                <w:color w:val="000000"/>
                <w:lang w:eastAsia="ru-RU"/>
              </w:rPr>
            </w:pPr>
            <w:r w:rsidRPr="00B23607">
              <w:rPr>
                <w:rFonts w:ascii="Times New Roman" w:hAnsi="Times New Roman"/>
                <w:color w:val="000000"/>
              </w:rPr>
              <w:t>Р.</w:t>
            </w:r>
            <w:r>
              <w:rPr>
                <w:rFonts w:ascii="Times New Roman" w:hAnsi="Times New Roman"/>
                <w:color w:val="000000"/>
              </w:rPr>
              <w:t xml:space="preserve"> </w:t>
            </w:r>
            <w:r w:rsidRPr="00B23607">
              <w:rPr>
                <w:rFonts w:ascii="Times New Roman" w:hAnsi="Times New Roman"/>
                <w:color w:val="000000"/>
              </w:rPr>
              <w:t>Г. Фалалеев</w:t>
            </w:r>
          </w:p>
        </w:tc>
        <w:tc>
          <w:tcPr>
            <w:tcW w:w="2552" w:type="dxa"/>
          </w:tcPr>
          <w:p w:rsidR="003B00A7" w:rsidRPr="00B23607" w:rsidRDefault="003B00A7" w:rsidP="00061C44">
            <w:pPr>
              <w:ind w:right="-141"/>
              <w:jc w:val="both"/>
              <w:rPr>
                <w:rFonts w:ascii="Times New Roman" w:hAnsi="Times New Roman"/>
                <w:color w:val="000000"/>
                <w:sz w:val="24"/>
                <w:szCs w:val="24"/>
              </w:rPr>
            </w:pPr>
          </w:p>
        </w:tc>
        <w:tc>
          <w:tcPr>
            <w:tcW w:w="1842" w:type="dxa"/>
          </w:tcPr>
          <w:p w:rsidR="003B00A7" w:rsidRPr="00B23607" w:rsidRDefault="003B00A7" w:rsidP="00061C44">
            <w:pPr>
              <w:ind w:right="-141"/>
              <w:jc w:val="both"/>
              <w:rPr>
                <w:rFonts w:ascii="Times New Roman" w:hAnsi="Times New Roman"/>
                <w:color w:val="000000"/>
                <w:sz w:val="24"/>
                <w:szCs w:val="24"/>
              </w:rPr>
            </w:pPr>
          </w:p>
        </w:tc>
      </w:tr>
      <w:tr w:rsidR="003B00A7" w:rsidRPr="00C24D7B" w:rsidTr="00061C44">
        <w:trPr>
          <w:trHeight w:hRule="exact" w:val="1191"/>
        </w:trPr>
        <w:tc>
          <w:tcPr>
            <w:tcW w:w="3256" w:type="dxa"/>
            <w:vAlign w:val="bottom"/>
          </w:tcPr>
          <w:p w:rsidR="003B00A7" w:rsidRPr="00B23607" w:rsidRDefault="003B00A7" w:rsidP="00061C44">
            <w:pPr>
              <w:spacing w:after="0" w:line="240" w:lineRule="auto"/>
              <w:ind w:left="28" w:right="-142"/>
              <w:rPr>
                <w:rFonts w:ascii="Times New Roman" w:hAnsi="Times New Roman"/>
                <w:color w:val="000000"/>
              </w:rPr>
            </w:pPr>
            <w:r>
              <w:rPr>
                <w:rFonts w:ascii="Times New Roman" w:hAnsi="Times New Roman"/>
                <w:color w:val="000000"/>
              </w:rPr>
              <w:t>Начальник Юридического упраления</w:t>
            </w:r>
          </w:p>
        </w:tc>
        <w:tc>
          <w:tcPr>
            <w:tcW w:w="1984" w:type="dxa"/>
            <w:vAlign w:val="bottom"/>
          </w:tcPr>
          <w:p w:rsidR="003B00A7" w:rsidRPr="00B23607" w:rsidRDefault="003B00A7" w:rsidP="00061C44">
            <w:pPr>
              <w:ind w:right="-141"/>
              <w:jc w:val="both"/>
              <w:rPr>
                <w:rFonts w:ascii="Times New Roman" w:hAnsi="Times New Roman"/>
                <w:color w:val="000000"/>
              </w:rPr>
            </w:pPr>
            <w:r>
              <w:rPr>
                <w:rFonts w:ascii="Times New Roman" w:hAnsi="Times New Roman"/>
                <w:color w:val="000000"/>
              </w:rPr>
              <w:t>О. Е. Калёнова</w:t>
            </w:r>
          </w:p>
        </w:tc>
        <w:tc>
          <w:tcPr>
            <w:tcW w:w="2552" w:type="dxa"/>
          </w:tcPr>
          <w:p w:rsidR="003B00A7" w:rsidRPr="00B23607" w:rsidRDefault="003B00A7" w:rsidP="00061C44">
            <w:pPr>
              <w:ind w:right="-141"/>
              <w:jc w:val="both"/>
              <w:rPr>
                <w:rFonts w:ascii="Times New Roman" w:hAnsi="Times New Roman"/>
                <w:color w:val="000000"/>
                <w:sz w:val="24"/>
                <w:szCs w:val="24"/>
              </w:rPr>
            </w:pPr>
          </w:p>
        </w:tc>
        <w:tc>
          <w:tcPr>
            <w:tcW w:w="1842" w:type="dxa"/>
          </w:tcPr>
          <w:p w:rsidR="003B00A7" w:rsidRPr="00B23607" w:rsidRDefault="003B00A7" w:rsidP="00061C44">
            <w:pPr>
              <w:ind w:right="-141"/>
              <w:jc w:val="both"/>
              <w:rPr>
                <w:rFonts w:ascii="Times New Roman" w:hAnsi="Times New Roman"/>
                <w:color w:val="000000"/>
                <w:sz w:val="24"/>
                <w:szCs w:val="24"/>
              </w:rPr>
            </w:pPr>
          </w:p>
        </w:tc>
      </w:tr>
    </w:tbl>
    <w:p w:rsidR="003B00A7" w:rsidRDefault="003B00A7" w:rsidP="008D5E25">
      <w:pPr>
        <w:tabs>
          <w:tab w:val="left" w:pos="567"/>
        </w:tabs>
        <w:spacing w:before="120" w:after="120" w:line="264" w:lineRule="auto"/>
        <w:ind w:right="6"/>
        <w:jc w:val="both"/>
        <w:rPr>
          <w:rFonts w:ascii="Times New Roman" w:hAnsi="Times New Roman"/>
          <w:color w:val="000000"/>
          <w:sz w:val="24"/>
          <w:lang w:eastAsia="ru-RU"/>
        </w:rPr>
      </w:pPr>
    </w:p>
    <w:sectPr w:rsidR="003B00A7" w:rsidSect="00D0129D">
      <w:footerReference w:type="default" r:id="rId10"/>
      <w:foot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0A7" w:rsidRDefault="003B00A7" w:rsidP="00861CC8">
      <w:pPr>
        <w:spacing w:after="0" w:line="240" w:lineRule="auto"/>
      </w:pPr>
      <w:r>
        <w:separator/>
      </w:r>
    </w:p>
  </w:endnote>
  <w:endnote w:type="continuationSeparator" w:id="0">
    <w:p w:rsidR="003B00A7" w:rsidRDefault="003B00A7" w:rsidP="00861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altName w:val="Segoe UI"/>
    <w:panose1 w:val="020B0502040204020203"/>
    <w:charset w:val="01"/>
    <w:family w:val="roman"/>
    <w:notTrueType/>
    <w:pitch w:val="variable"/>
    <w:sig w:usb0="000000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TT">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A7" w:rsidRPr="00E6460E" w:rsidRDefault="003B00A7" w:rsidP="00FB52E3">
    <w:pPr>
      <w:pStyle w:val="Footer"/>
      <w:pBdr>
        <w:top w:val="single" w:sz="4" w:space="1" w:color="7F7F7F"/>
      </w:pBdr>
      <w:spacing w:after="0" w:line="240" w:lineRule="auto"/>
      <w:rPr>
        <w:rFonts w:ascii="Times New Roman" w:hAnsi="Times New Roman"/>
        <w:color w:val="7F7F7F"/>
      </w:rPr>
    </w:pPr>
    <w:r>
      <w:rPr>
        <w:rFonts w:ascii="Times New Roman" w:hAnsi="Times New Roman"/>
        <w:color w:val="7F7F7F"/>
      </w:rPr>
      <w:t>Публичная политика по обработке и защите персональных данных в АКБ «Трансстройбанк» (АО) Версия 4.22</w:t>
    </w:r>
  </w:p>
  <w:p w:rsidR="003B00A7" w:rsidRPr="00E6460E" w:rsidRDefault="003B00A7" w:rsidP="002705E5">
    <w:pPr>
      <w:pStyle w:val="Footer"/>
      <w:spacing w:after="0" w:line="240" w:lineRule="auto"/>
      <w:jc w:val="right"/>
      <w:rPr>
        <w:rFonts w:ascii="Times New Roman" w:hAnsi="Times New Roman"/>
        <w:color w:val="7F7F7F"/>
      </w:rPr>
    </w:pPr>
    <w:r w:rsidRPr="00E6460E">
      <w:rPr>
        <w:rFonts w:ascii="Times New Roman" w:hAnsi="Times New Roman"/>
        <w:color w:val="7F7F7F"/>
      </w:rPr>
      <w:fldChar w:fldCharType="begin"/>
    </w:r>
    <w:r w:rsidRPr="00E6460E">
      <w:rPr>
        <w:rFonts w:ascii="Times New Roman" w:hAnsi="Times New Roman"/>
        <w:color w:val="7F7F7F"/>
      </w:rPr>
      <w:instrText>PAGE   \* MERGEFORMAT</w:instrText>
    </w:r>
    <w:r w:rsidRPr="00E6460E">
      <w:rPr>
        <w:rFonts w:ascii="Times New Roman" w:hAnsi="Times New Roman"/>
        <w:color w:val="7F7F7F"/>
      </w:rPr>
      <w:fldChar w:fldCharType="separate"/>
    </w:r>
    <w:r>
      <w:rPr>
        <w:rFonts w:ascii="Times New Roman" w:hAnsi="Times New Roman"/>
        <w:noProof/>
        <w:color w:val="7F7F7F"/>
      </w:rPr>
      <w:t>12</w:t>
    </w:r>
    <w:r w:rsidRPr="00E6460E">
      <w:rPr>
        <w:rFonts w:ascii="Times New Roman" w:hAnsi="Times New Roman"/>
        <w:color w:val="7F7F7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A7" w:rsidRPr="00AD5168" w:rsidRDefault="003B00A7" w:rsidP="00E6460E">
    <w:pPr>
      <w:pStyle w:val="Footer"/>
      <w:spacing w:before="120" w:after="0"/>
      <w:jc w:val="center"/>
      <w:rPr>
        <w:rFonts w:ascii="Times New Roman" w:hAnsi="Times New Roman"/>
        <w:sz w:val="24"/>
        <w:szCs w:val="24"/>
      </w:rPr>
    </w:pPr>
    <w:r>
      <w:rPr>
        <w:rFonts w:ascii="Times New Roman" w:hAnsi="Times New Roman"/>
        <w:color w:val="7F7F7F"/>
      </w:rPr>
      <w:t>Москва,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0A7" w:rsidRDefault="003B00A7" w:rsidP="00861CC8">
      <w:pPr>
        <w:spacing w:after="0" w:line="240" w:lineRule="auto"/>
      </w:pPr>
      <w:r>
        <w:separator/>
      </w:r>
    </w:p>
  </w:footnote>
  <w:footnote w:type="continuationSeparator" w:id="0">
    <w:p w:rsidR="003B00A7" w:rsidRDefault="003B00A7" w:rsidP="00861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3E0"/>
    <w:multiLevelType w:val="hybridMultilevel"/>
    <w:tmpl w:val="CB7AC0CA"/>
    <w:lvl w:ilvl="0" w:tplc="1960F6F6">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D048F"/>
    <w:multiLevelType w:val="multilevel"/>
    <w:tmpl w:val="C904154A"/>
    <w:lvl w:ilvl="0">
      <w:start w:val="1"/>
      <w:numFmt w:val="decimal"/>
      <w:pStyle w:val="Heading1"/>
      <w:lvlText w:val="%1"/>
      <w:lvlJc w:val="left"/>
      <w:pPr>
        <w:ind w:left="1571" w:hanging="360"/>
      </w:pPr>
      <w:rPr>
        <w:rFonts w:cs="Times New Roman" w:hint="default"/>
      </w:rPr>
    </w:lvl>
    <w:lvl w:ilvl="1">
      <w:start w:val="3"/>
      <w:numFmt w:val="decimal"/>
      <w:isLgl/>
      <w:lvlText w:val="%1.%2."/>
      <w:lvlJc w:val="left"/>
      <w:pPr>
        <w:ind w:left="1931" w:hanging="72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2291" w:hanging="108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651" w:hanging="1440"/>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2">
    <w:nsid w:val="03C24911"/>
    <w:multiLevelType w:val="hybridMultilevel"/>
    <w:tmpl w:val="01F098B6"/>
    <w:lvl w:ilvl="0" w:tplc="04190011">
      <w:start w:val="1"/>
      <w:numFmt w:val="decimal"/>
      <w:lvlText w:val="%1)"/>
      <w:lvlJc w:val="left"/>
      <w:pPr>
        <w:ind w:left="1077" w:hanging="360"/>
      </w:pPr>
      <w:rPr>
        <w:rFonts w:cs="Times New Roman"/>
      </w:rPr>
    </w:lvl>
    <w:lvl w:ilvl="1" w:tplc="08C6FBC4">
      <w:start w:val="1"/>
      <w:numFmt w:val="decimal"/>
      <w:lvlText w:val="%2)"/>
      <w:lvlJc w:val="left"/>
      <w:pPr>
        <w:ind w:left="1797" w:hanging="360"/>
      </w:pPr>
      <w:rPr>
        <w:rFonts w:cs="Times New Roman" w:hint="default"/>
        <w:b w:val="0"/>
        <w:bCs w:val="0"/>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3">
    <w:nsid w:val="05872ED7"/>
    <w:multiLevelType w:val="multilevel"/>
    <w:tmpl w:val="321484A8"/>
    <w:lvl w:ilvl="0">
      <w:start w:val="1"/>
      <w:numFmt w:val="decimal"/>
      <w:lvlText w:val="%1."/>
      <w:lvlJc w:val="left"/>
      <w:pPr>
        <w:ind w:left="5181" w:hanging="360"/>
      </w:pPr>
      <w:rPr>
        <w:rFonts w:cs="Times New Roman"/>
        <w:b/>
        <w:color w:val="1F497D"/>
        <w:sz w:val="28"/>
        <w:szCs w:val="28"/>
      </w:rPr>
    </w:lvl>
    <w:lvl w:ilvl="1">
      <w:start w:val="1"/>
      <w:numFmt w:val="decimal"/>
      <w:isLgl/>
      <w:lvlText w:val="%1.%2."/>
      <w:lvlJc w:val="left"/>
      <w:pPr>
        <w:ind w:left="465" w:hanging="465"/>
      </w:pPr>
      <w:rPr>
        <w:rFonts w:cs="Times New Roman" w:hint="default"/>
        <w:b/>
        <w:color w:val="1F4E79"/>
      </w:rPr>
    </w:lvl>
    <w:lvl w:ilvl="2">
      <w:start w:val="1"/>
      <w:numFmt w:val="decimal"/>
      <w:isLgl/>
      <w:lvlText w:val="%1.%2.%3."/>
      <w:lvlJc w:val="left"/>
      <w:pPr>
        <w:ind w:left="4973" w:hanging="720"/>
      </w:pPr>
      <w:rPr>
        <w:rFonts w:cs="Times New Roman" w:hint="default"/>
        <w:b/>
        <w:color w:val="1F4E79"/>
      </w:rPr>
    </w:lvl>
    <w:lvl w:ilvl="3">
      <w:start w:val="1"/>
      <w:numFmt w:val="decimal"/>
      <w:isLgl/>
      <w:lvlText w:val="%1.%2.%3.%4."/>
      <w:lvlJc w:val="left"/>
      <w:pPr>
        <w:ind w:left="4973" w:hanging="720"/>
      </w:pPr>
      <w:rPr>
        <w:rFonts w:cs="Times New Roman" w:hint="default"/>
        <w:b/>
        <w:color w:val="1F4E79"/>
      </w:rPr>
    </w:lvl>
    <w:lvl w:ilvl="4">
      <w:start w:val="1"/>
      <w:numFmt w:val="decimal"/>
      <w:isLgl/>
      <w:lvlText w:val="%1.%2.%3.%4.%5."/>
      <w:lvlJc w:val="left"/>
      <w:pPr>
        <w:ind w:left="5333" w:hanging="1080"/>
      </w:pPr>
      <w:rPr>
        <w:rFonts w:cs="Times New Roman" w:hint="default"/>
        <w:b/>
        <w:color w:val="1F4E79"/>
      </w:rPr>
    </w:lvl>
    <w:lvl w:ilvl="5">
      <w:start w:val="1"/>
      <w:numFmt w:val="decimal"/>
      <w:isLgl/>
      <w:lvlText w:val="%1.%2.%3.%4.%5.%6."/>
      <w:lvlJc w:val="left"/>
      <w:pPr>
        <w:ind w:left="5333" w:hanging="1080"/>
      </w:pPr>
      <w:rPr>
        <w:rFonts w:cs="Times New Roman" w:hint="default"/>
        <w:b/>
        <w:color w:val="1F4E79"/>
      </w:rPr>
    </w:lvl>
    <w:lvl w:ilvl="6">
      <w:start w:val="1"/>
      <w:numFmt w:val="decimal"/>
      <w:isLgl/>
      <w:lvlText w:val="%1.%2.%3.%4.%5.%6.%7."/>
      <w:lvlJc w:val="left"/>
      <w:pPr>
        <w:ind w:left="5693" w:hanging="1440"/>
      </w:pPr>
      <w:rPr>
        <w:rFonts w:cs="Times New Roman" w:hint="default"/>
        <w:b/>
        <w:color w:val="1F4E79"/>
      </w:rPr>
    </w:lvl>
    <w:lvl w:ilvl="7">
      <w:start w:val="1"/>
      <w:numFmt w:val="decimal"/>
      <w:isLgl/>
      <w:lvlText w:val="%1.%2.%3.%4.%5.%6.%7.%8."/>
      <w:lvlJc w:val="left"/>
      <w:pPr>
        <w:ind w:left="5693" w:hanging="1440"/>
      </w:pPr>
      <w:rPr>
        <w:rFonts w:cs="Times New Roman" w:hint="default"/>
        <w:b/>
        <w:color w:val="1F4E79"/>
      </w:rPr>
    </w:lvl>
    <w:lvl w:ilvl="8">
      <w:start w:val="1"/>
      <w:numFmt w:val="decimal"/>
      <w:isLgl/>
      <w:lvlText w:val="%1.%2.%3.%4.%5.%6.%7.%8.%9."/>
      <w:lvlJc w:val="left"/>
      <w:pPr>
        <w:ind w:left="6053" w:hanging="1800"/>
      </w:pPr>
      <w:rPr>
        <w:rFonts w:cs="Times New Roman" w:hint="default"/>
        <w:b/>
        <w:color w:val="1F4E79"/>
      </w:rPr>
    </w:lvl>
  </w:abstractNum>
  <w:abstractNum w:abstractNumId="4">
    <w:nsid w:val="0DBC251B"/>
    <w:multiLevelType w:val="hybridMultilevel"/>
    <w:tmpl w:val="55CA7A70"/>
    <w:lvl w:ilvl="0" w:tplc="04190011">
      <w:start w:val="1"/>
      <w:numFmt w:val="decimal"/>
      <w:lvlText w:val="%1)"/>
      <w:lvlJc w:val="left"/>
      <w:pPr>
        <w:ind w:left="1866" w:hanging="360"/>
      </w:pPr>
      <w:rPr>
        <w:rFonts w:cs="Times New Roman"/>
      </w:rPr>
    </w:lvl>
    <w:lvl w:ilvl="1" w:tplc="04190019">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5">
    <w:nsid w:val="13781860"/>
    <w:multiLevelType w:val="multilevel"/>
    <w:tmpl w:val="321484A8"/>
    <w:lvl w:ilvl="0">
      <w:start w:val="1"/>
      <w:numFmt w:val="decimal"/>
      <w:lvlText w:val="%1."/>
      <w:lvlJc w:val="left"/>
      <w:pPr>
        <w:ind w:left="5181" w:hanging="360"/>
      </w:pPr>
      <w:rPr>
        <w:rFonts w:cs="Times New Roman"/>
        <w:b/>
        <w:color w:val="1F497D"/>
        <w:sz w:val="28"/>
        <w:szCs w:val="28"/>
      </w:rPr>
    </w:lvl>
    <w:lvl w:ilvl="1">
      <w:start w:val="1"/>
      <w:numFmt w:val="decimal"/>
      <w:isLgl/>
      <w:lvlText w:val="%1.%2."/>
      <w:lvlJc w:val="left"/>
      <w:pPr>
        <w:ind w:left="1883" w:hanging="465"/>
      </w:pPr>
      <w:rPr>
        <w:rFonts w:cs="Times New Roman" w:hint="default"/>
        <w:b/>
        <w:color w:val="1F4E79"/>
      </w:rPr>
    </w:lvl>
    <w:lvl w:ilvl="2">
      <w:start w:val="1"/>
      <w:numFmt w:val="decimal"/>
      <w:isLgl/>
      <w:lvlText w:val="%1.%2.%3."/>
      <w:lvlJc w:val="left"/>
      <w:pPr>
        <w:ind w:left="4973" w:hanging="720"/>
      </w:pPr>
      <w:rPr>
        <w:rFonts w:cs="Times New Roman" w:hint="default"/>
        <w:b/>
        <w:color w:val="1F4E79"/>
      </w:rPr>
    </w:lvl>
    <w:lvl w:ilvl="3">
      <w:start w:val="1"/>
      <w:numFmt w:val="decimal"/>
      <w:isLgl/>
      <w:lvlText w:val="%1.%2.%3.%4."/>
      <w:lvlJc w:val="left"/>
      <w:pPr>
        <w:ind w:left="4973" w:hanging="720"/>
      </w:pPr>
      <w:rPr>
        <w:rFonts w:cs="Times New Roman" w:hint="default"/>
        <w:b/>
        <w:color w:val="1F4E79"/>
      </w:rPr>
    </w:lvl>
    <w:lvl w:ilvl="4">
      <w:start w:val="1"/>
      <w:numFmt w:val="decimal"/>
      <w:isLgl/>
      <w:lvlText w:val="%1.%2.%3.%4.%5."/>
      <w:lvlJc w:val="left"/>
      <w:pPr>
        <w:ind w:left="5333" w:hanging="1080"/>
      </w:pPr>
      <w:rPr>
        <w:rFonts w:cs="Times New Roman" w:hint="default"/>
        <w:b/>
        <w:color w:val="1F4E79"/>
      </w:rPr>
    </w:lvl>
    <w:lvl w:ilvl="5">
      <w:start w:val="1"/>
      <w:numFmt w:val="decimal"/>
      <w:isLgl/>
      <w:lvlText w:val="%1.%2.%3.%4.%5.%6."/>
      <w:lvlJc w:val="left"/>
      <w:pPr>
        <w:ind w:left="5333" w:hanging="1080"/>
      </w:pPr>
      <w:rPr>
        <w:rFonts w:cs="Times New Roman" w:hint="default"/>
        <w:b/>
        <w:color w:val="1F4E79"/>
      </w:rPr>
    </w:lvl>
    <w:lvl w:ilvl="6">
      <w:start w:val="1"/>
      <w:numFmt w:val="decimal"/>
      <w:isLgl/>
      <w:lvlText w:val="%1.%2.%3.%4.%5.%6.%7."/>
      <w:lvlJc w:val="left"/>
      <w:pPr>
        <w:ind w:left="5693" w:hanging="1440"/>
      </w:pPr>
      <w:rPr>
        <w:rFonts w:cs="Times New Roman" w:hint="default"/>
        <w:b/>
        <w:color w:val="1F4E79"/>
      </w:rPr>
    </w:lvl>
    <w:lvl w:ilvl="7">
      <w:start w:val="1"/>
      <w:numFmt w:val="decimal"/>
      <w:isLgl/>
      <w:lvlText w:val="%1.%2.%3.%4.%5.%6.%7.%8."/>
      <w:lvlJc w:val="left"/>
      <w:pPr>
        <w:ind w:left="5693" w:hanging="1440"/>
      </w:pPr>
      <w:rPr>
        <w:rFonts w:cs="Times New Roman" w:hint="default"/>
        <w:b/>
        <w:color w:val="1F4E79"/>
      </w:rPr>
    </w:lvl>
    <w:lvl w:ilvl="8">
      <w:start w:val="1"/>
      <w:numFmt w:val="decimal"/>
      <w:isLgl/>
      <w:lvlText w:val="%1.%2.%3.%4.%5.%6.%7.%8.%9."/>
      <w:lvlJc w:val="left"/>
      <w:pPr>
        <w:ind w:left="6053" w:hanging="1800"/>
      </w:pPr>
      <w:rPr>
        <w:rFonts w:cs="Times New Roman" w:hint="default"/>
        <w:b/>
        <w:color w:val="1F4E79"/>
      </w:rPr>
    </w:lvl>
  </w:abstractNum>
  <w:abstractNum w:abstractNumId="6">
    <w:nsid w:val="14D13C65"/>
    <w:multiLevelType w:val="multilevel"/>
    <w:tmpl w:val="321484A8"/>
    <w:lvl w:ilvl="0">
      <w:start w:val="1"/>
      <w:numFmt w:val="decimal"/>
      <w:lvlText w:val="%1."/>
      <w:lvlJc w:val="left"/>
      <w:pPr>
        <w:ind w:left="5181" w:hanging="360"/>
      </w:pPr>
      <w:rPr>
        <w:rFonts w:cs="Times New Roman"/>
        <w:b/>
        <w:color w:val="1F497D"/>
        <w:sz w:val="28"/>
        <w:szCs w:val="28"/>
      </w:rPr>
    </w:lvl>
    <w:lvl w:ilvl="1">
      <w:start w:val="1"/>
      <w:numFmt w:val="decimal"/>
      <w:isLgl/>
      <w:lvlText w:val="%1.%2."/>
      <w:lvlJc w:val="left"/>
      <w:pPr>
        <w:ind w:left="465" w:hanging="465"/>
      </w:pPr>
      <w:rPr>
        <w:rFonts w:cs="Times New Roman" w:hint="default"/>
        <w:b/>
        <w:color w:val="1F4E79"/>
      </w:rPr>
    </w:lvl>
    <w:lvl w:ilvl="2">
      <w:start w:val="1"/>
      <w:numFmt w:val="decimal"/>
      <w:isLgl/>
      <w:lvlText w:val="%1.%2.%3."/>
      <w:lvlJc w:val="left"/>
      <w:pPr>
        <w:ind w:left="4973" w:hanging="720"/>
      </w:pPr>
      <w:rPr>
        <w:rFonts w:cs="Times New Roman" w:hint="default"/>
        <w:b/>
        <w:color w:val="1F4E79"/>
      </w:rPr>
    </w:lvl>
    <w:lvl w:ilvl="3">
      <w:start w:val="1"/>
      <w:numFmt w:val="decimal"/>
      <w:isLgl/>
      <w:lvlText w:val="%1.%2.%3.%4."/>
      <w:lvlJc w:val="left"/>
      <w:pPr>
        <w:ind w:left="4973" w:hanging="720"/>
      </w:pPr>
      <w:rPr>
        <w:rFonts w:cs="Times New Roman" w:hint="default"/>
        <w:b/>
        <w:color w:val="1F4E79"/>
      </w:rPr>
    </w:lvl>
    <w:lvl w:ilvl="4">
      <w:start w:val="1"/>
      <w:numFmt w:val="decimal"/>
      <w:isLgl/>
      <w:lvlText w:val="%1.%2.%3.%4.%5."/>
      <w:lvlJc w:val="left"/>
      <w:pPr>
        <w:ind w:left="5333" w:hanging="1080"/>
      </w:pPr>
      <w:rPr>
        <w:rFonts w:cs="Times New Roman" w:hint="default"/>
        <w:b/>
        <w:color w:val="1F4E79"/>
      </w:rPr>
    </w:lvl>
    <w:lvl w:ilvl="5">
      <w:start w:val="1"/>
      <w:numFmt w:val="decimal"/>
      <w:isLgl/>
      <w:lvlText w:val="%1.%2.%3.%4.%5.%6."/>
      <w:lvlJc w:val="left"/>
      <w:pPr>
        <w:ind w:left="5333" w:hanging="1080"/>
      </w:pPr>
      <w:rPr>
        <w:rFonts w:cs="Times New Roman" w:hint="default"/>
        <w:b/>
        <w:color w:val="1F4E79"/>
      </w:rPr>
    </w:lvl>
    <w:lvl w:ilvl="6">
      <w:start w:val="1"/>
      <w:numFmt w:val="decimal"/>
      <w:isLgl/>
      <w:lvlText w:val="%1.%2.%3.%4.%5.%6.%7."/>
      <w:lvlJc w:val="left"/>
      <w:pPr>
        <w:ind w:left="5693" w:hanging="1440"/>
      </w:pPr>
      <w:rPr>
        <w:rFonts w:cs="Times New Roman" w:hint="default"/>
        <w:b/>
        <w:color w:val="1F4E79"/>
      </w:rPr>
    </w:lvl>
    <w:lvl w:ilvl="7">
      <w:start w:val="1"/>
      <w:numFmt w:val="decimal"/>
      <w:isLgl/>
      <w:lvlText w:val="%1.%2.%3.%4.%5.%6.%7.%8."/>
      <w:lvlJc w:val="left"/>
      <w:pPr>
        <w:ind w:left="5693" w:hanging="1440"/>
      </w:pPr>
      <w:rPr>
        <w:rFonts w:cs="Times New Roman" w:hint="default"/>
        <w:b/>
        <w:color w:val="1F4E79"/>
      </w:rPr>
    </w:lvl>
    <w:lvl w:ilvl="8">
      <w:start w:val="1"/>
      <w:numFmt w:val="decimal"/>
      <w:isLgl/>
      <w:lvlText w:val="%1.%2.%3.%4.%5.%6.%7.%8.%9."/>
      <w:lvlJc w:val="left"/>
      <w:pPr>
        <w:ind w:left="6053" w:hanging="1800"/>
      </w:pPr>
      <w:rPr>
        <w:rFonts w:cs="Times New Roman" w:hint="default"/>
        <w:b/>
        <w:color w:val="1F4E79"/>
      </w:rPr>
    </w:lvl>
  </w:abstractNum>
  <w:abstractNum w:abstractNumId="7">
    <w:nsid w:val="17111E97"/>
    <w:multiLevelType w:val="hybridMultilevel"/>
    <w:tmpl w:val="608A121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6582B67"/>
    <w:multiLevelType w:val="multilevel"/>
    <w:tmpl w:val="A09E722C"/>
    <w:lvl w:ilvl="0">
      <w:start w:val="1"/>
      <w:numFmt w:val="decimal"/>
      <w:lvlText w:val="%1."/>
      <w:lvlJc w:val="left"/>
      <w:pPr>
        <w:tabs>
          <w:tab w:val="num" w:pos="360"/>
        </w:tabs>
        <w:ind w:left="360" w:hanging="360"/>
      </w:pPr>
      <w:rPr>
        <w:rFonts w:ascii="Times New Roman" w:eastAsia="Times New Roman" w:hAnsi="Times New Roman" w:cs="Times New Roman" w:hint="default"/>
        <w:b/>
      </w:rPr>
    </w:lvl>
    <w:lvl w:ilvl="1">
      <w:start w:val="1"/>
      <w:numFmt w:val="decimal"/>
      <w:lvlText w:val="%1.%2."/>
      <w:lvlJc w:val="left"/>
      <w:pPr>
        <w:tabs>
          <w:tab w:val="num" w:pos="1855"/>
        </w:tabs>
        <w:ind w:left="1855" w:hanging="720"/>
      </w:pPr>
      <w:rPr>
        <w:rFonts w:cs="Times New Roman" w:hint="default"/>
        <w:b w:val="0"/>
        <w:color w:val="00000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15"/>
        </w:tabs>
        <w:ind w:left="2215"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30F84D05"/>
    <w:multiLevelType w:val="hybridMultilevel"/>
    <w:tmpl w:val="DFFC74A2"/>
    <w:lvl w:ilvl="0" w:tplc="1960F6F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BB79E4"/>
    <w:multiLevelType w:val="multilevel"/>
    <w:tmpl w:val="E36088C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A64977"/>
    <w:multiLevelType w:val="hybridMultilevel"/>
    <w:tmpl w:val="A306A7C0"/>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E32E8B"/>
    <w:multiLevelType w:val="hybridMultilevel"/>
    <w:tmpl w:val="56DEE2C8"/>
    <w:lvl w:ilvl="0" w:tplc="747AFF2C">
      <w:start w:val="1"/>
      <w:numFmt w:val="bullet"/>
      <w:lvlText w:val=""/>
      <w:lvlJc w:val="left"/>
      <w:pPr>
        <w:ind w:left="1866" w:hanging="360"/>
      </w:pPr>
      <w:rPr>
        <w:rFonts w:ascii="Wingdings" w:hAnsi="Wingdings" w:hint="default"/>
      </w:rPr>
    </w:lvl>
    <w:lvl w:ilvl="1" w:tplc="FFFFFFFF">
      <w:start w:val="1"/>
      <w:numFmt w:val="lowerLetter"/>
      <w:lvlText w:val="%2."/>
      <w:lvlJc w:val="left"/>
      <w:pPr>
        <w:ind w:left="2586" w:hanging="360"/>
      </w:pPr>
      <w:rPr>
        <w:rFonts w:cs="Times New Roman"/>
      </w:rPr>
    </w:lvl>
    <w:lvl w:ilvl="2" w:tplc="FFFFFFFF" w:tentative="1">
      <w:start w:val="1"/>
      <w:numFmt w:val="lowerRoman"/>
      <w:lvlText w:val="%3."/>
      <w:lvlJc w:val="right"/>
      <w:pPr>
        <w:ind w:left="3306" w:hanging="180"/>
      </w:pPr>
      <w:rPr>
        <w:rFonts w:cs="Times New Roman"/>
      </w:rPr>
    </w:lvl>
    <w:lvl w:ilvl="3" w:tplc="FFFFFFFF" w:tentative="1">
      <w:start w:val="1"/>
      <w:numFmt w:val="decimal"/>
      <w:lvlText w:val="%4."/>
      <w:lvlJc w:val="left"/>
      <w:pPr>
        <w:ind w:left="4026" w:hanging="360"/>
      </w:pPr>
      <w:rPr>
        <w:rFonts w:cs="Times New Roman"/>
      </w:rPr>
    </w:lvl>
    <w:lvl w:ilvl="4" w:tplc="FFFFFFFF" w:tentative="1">
      <w:start w:val="1"/>
      <w:numFmt w:val="lowerLetter"/>
      <w:lvlText w:val="%5."/>
      <w:lvlJc w:val="left"/>
      <w:pPr>
        <w:ind w:left="4746" w:hanging="360"/>
      </w:pPr>
      <w:rPr>
        <w:rFonts w:cs="Times New Roman"/>
      </w:rPr>
    </w:lvl>
    <w:lvl w:ilvl="5" w:tplc="FFFFFFFF" w:tentative="1">
      <w:start w:val="1"/>
      <w:numFmt w:val="lowerRoman"/>
      <w:lvlText w:val="%6."/>
      <w:lvlJc w:val="right"/>
      <w:pPr>
        <w:ind w:left="5466" w:hanging="180"/>
      </w:pPr>
      <w:rPr>
        <w:rFonts w:cs="Times New Roman"/>
      </w:rPr>
    </w:lvl>
    <w:lvl w:ilvl="6" w:tplc="FFFFFFFF" w:tentative="1">
      <w:start w:val="1"/>
      <w:numFmt w:val="decimal"/>
      <w:lvlText w:val="%7."/>
      <w:lvlJc w:val="left"/>
      <w:pPr>
        <w:ind w:left="6186" w:hanging="360"/>
      </w:pPr>
      <w:rPr>
        <w:rFonts w:cs="Times New Roman"/>
      </w:rPr>
    </w:lvl>
    <w:lvl w:ilvl="7" w:tplc="FFFFFFFF" w:tentative="1">
      <w:start w:val="1"/>
      <w:numFmt w:val="lowerLetter"/>
      <w:lvlText w:val="%8."/>
      <w:lvlJc w:val="left"/>
      <w:pPr>
        <w:ind w:left="6906" w:hanging="360"/>
      </w:pPr>
      <w:rPr>
        <w:rFonts w:cs="Times New Roman"/>
      </w:rPr>
    </w:lvl>
    <w:lvl w:ilvl="8" w:tplc="FFFFFFFF" w:tentative="1">
      <w:start w:val="1"/>
      <w:numFmt w:val="lowerRoman"/>
      <w:lvlText w:val="%9."/>
      <w:lvlJc w:val="right"/>
      <w:pPr>
        <w:ind w:left="7626" w:hanging="180"/>
      </w:pPr>
      <w:rPr>
        <w:rFonts w:cs="Times New Roman"/>
      </w:rPr>
    </w:lvl>
  </w:abstractNum>
  <w:abstractNum w:abstractNumId="13">
    <w:nsid w:val="3A383822"/>
    <w:multiLevelType w:val="hybridMultilevel"/>
    <w:tmpl w:val="0E2288A0"/>
    <w:lvl w:ilvl="0" w:tplc="D56AD024">
      <w:start w:val="1"/>
      <w:numFmt w:val="bullet"/>
      <w:lvlText w:val="-"/>
      <w:lvlJc w:val="left"/>
      <w:pPr>
        <w:ind w:left="720" w:hanging="360"/>
      </w:pPr>
      <w:rPr>
        <w:rFonts w:ascii="Vrinda" w:hAnsi="Vrinda" w:hint="default"/>
        <w:color w:val="1F4E79"/>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AD5BA9"/>
    <w:multiLevelType w:val="hybridMultilevel"/>
    <w:tmpl w:val="33D0F882"/>
    <w:lvl w:ilvl="0" w:tplc="0F92BEF8">
      <w:start w:val="1"/>
      <w:numFmt w:val="bullet"/>
      <w:lvlText w:val="R"/>
      <w:lvlJc w:val="left"/>
      <w:pPr>
        <w:ind w:left="768"/>
      </w:pPr>
      <w:rPr>
        <w:rFonts w:ascii="Wingdings 2" w:hAnsi="Wingdings 2" w:hint="default"/>
        <w:b w:val="0"/>
        <w:i w:val="0"/>
        <w:strike w:val="0"/>
        <w:dstrike w:val="0"/>
        <w:color w:val="1F4E79"/>
        <w:sz w:val="24"/>
        <w:u w:val="none" w:color="000000"/>
        <w:vertAlign w:val="baseline"/>
      </w:rPr>
    </w:lvl>
    <w:lvl w:ilvl="1" w:tplc="0592052A">
      <w:start w:val="1"/>
      <w:numFmt w:val="bullet"/>
      <w:lvlText w:val="o"/>
      <w:lvlJc w:val="left"/>
      <w:pPr>
        <w:ind w:left="1644"/>
      </w:pPr>
      <w:rPr>
        <w:rFonts w:ascii="Times New Roman" w:eastAsia="Times New Roman" w:hAnsi="Times New Roman"/>
        <w:b w:val="0"/>
        <w:i w:val="0"/>
        <w:strike w:val="0"/>
        <w:dstrike w:val="0"/>
        <w:color w:val="000000"/>
        <w:sz w:val="24"/>
        <w:u w:val="none" w:color="000000"/>
        <w:vertAlign w:val="baseline"/>
      </w:rPr>
    </w:lvl>
    <w:lvl w:ilvl="2" w:tplc="814CAF0A">
      <w:start w:val="1"/>
      <w:numFmt w:val="bullet"/>
      <w:lvlText w:val="▪"/>
      <w:lvlJc w:val="left"/>
      <w:pPr>
        <w:ind w:left="2364"/>
      </w:pPr>
      <w:rPr>
        <w:rFonts w:ascii="Times New Roman" w:eastAsia="Times New Roman" w:hAnsi="Times New Roman"/>
        <w:b w:val="0"/>
        <w:i w:val="0"/>
        <w:strike w:val="0"/>
        <w:dstrike w:val="0"/>
        <w:color w:val="000000"/>
        <w:sz w:val="24"/>
        <w:u w:val="none" w:color="000000"/>
        <w:vertAlign w:val="baseline"/>
      </w:rPr>
    </w:lvl>
    <w:lvl w:ilvl="3" w:tplc="BE28869C">
      <w:start w:val="1"/>
      <w:numFmt w:val="bullet"/>
      <w:lvlText w:val="•"/>
      <w:lvlJc w:val="left"/>
      <w:pPr>
        <w:ind w:left="3084"/>
      </w:pPr>
      <w:rPr>
        <w:rFonts w:ascii="Times New Roman" w:eastAsia="Times New Roman" w:hAnsi="Times New Roman"/>
        <w:b w:val="0"/>
        <w:i w:val="0"/>
        <w:strike w:val="0"/>
        <w:dstrike w:val="0"/>
        <w:color w:val="000000"/>
        <w:sz w:val="24"/>
        <w:u w:val="none" w:color="000000"/>
        <w:vertAlign w:val="baseline"/>
      </w:rPr>
    </w:lvl>
    <w:lvl w:ilvl="4" w:tplc="7A048058">
      <w:start w:val="1"/>
      <w:numFmt w:val="bullet"/>
      <w:lvlText w:val="o"/>
      <w:lvlJc w:val="left"/>
      <w:pPr>
        <w:ind w:left="3804"/>
      </w:pPr>
      <w:rPr>
        <w:rFonts w:ascii="Times New Roman" w:eastAsia="Times New Roman" w:hAnsi="Times New Roman"/>
        <w:b w:val="0"/>
        <w:i w:val="0"/>
        <w:strike w:val="0"/>
        <w:dstrike w:val="0"/>
        <w:color w:val="000000"/>
        <w:sz w:val="24"/>
        <w:u w:val="none" w:color="000000"/>
        <w:vertAlign w:val="baseline"/>
      </w:rPr>
    </w:lvl>
    <w:lvl w:ilvl="5" w:tplc="3856C87E">
      <w:start w:val="1"/>
      <w:numFmt w:val="bullet"/>
      <w:lvlText w:val="▪"/>
      <w:lvlJc w:val="left"/>
      <w:pPr>
        <w:ind w:left="4524"/>
      </w:pPr>
      <w:rPr>
        <w:rFonts w:ascii="Times New Roman" w:eastAsia="Times New Roman" w:hAnsi="Times New Roman"/>
        <w:b w:val="0"/>
        <w:i w:val="0"/>
        <w:strike w:val="0"/>
        <w:dstrike w:val="0"/>
        <w:color w:val="000000"/>
        <w:sz w:val="24"/>
        <w:u w:val="none" w:color="000000"/>
        <w:vertAlign w:val="baseline"/>
      </w:rPr>
    </w:lvl>
    <w:lvl w:ilvl="6" w:tplc="0696EB96">
      <w:start w:val="1"/>
      <w:numFmt w:val="bullet"/>
      <w:lvlText w:val="•"/>
      <w:lvlJc w:val="left"/>
      <w:pPr>
        <w:ind w:left="5244"/>
      </w:pPr>
      <w:rPr>
        <w:rFonts w:ascii="Times New Roman" w:eastAsia="Times New Roman" w:hAnsi="Times New Roman"/>
        <w:b w:val="0"/>
        <w:i w:val="0"/>
        <w:strike w:val="0"/>
        <w:dstrike w:val="0"/>
        <w:color w:val="000000"/>
        <w:sz w:val="24"/>
        <w:u w:val="none" w:color="000000"/>
        <w:vertAlign w:val="baseline"/>
      </w:rPr>
    </w:lvl>
    <w:lvl w:ilvl="7" w:tplc="62FA82E6">
      <w:start w:val="1"/>
      <w:numFmt w:val="bullet"/>
      <w:lvlText w:val="o"/>
      <w:lvlJc w:val="left"/>
      <w:pPr>
        <w:ind w:left="5964"/>
      </w:pPr>
      <w:rPr>
        <w:rFonts w:ascii="Times New Roman" w:eastAsia="Times New Roman" w:hAnsi="Times New Roman"/>
        <w:b w:val="0"/>
        <w:i w:val="0"/>
        <w:strike w:val="0"/>
        <w:dstrike w:val="0"/>
        <w:color w:val="000000"/>
        <w:sz w:val="24"/>
        <w:u w:val="none" w:color="000000"/>
        <w:vertAlign w:val="baseline"/>
      </w:rPr>
    </w:lvl>
    <w:lvl w:ilvl="8" w:tplc="4BCE8554">
      <w:start w:val="1"/>
      <w:numFmt w:val="bullet"/>
      <w:lvlText w:val="▪"/>
      <w:lvlJc w:val="left"/>
      <w:pPr>
        <w:ind w:left="6684"/>
      </w:pPr>
      <w:rPr>
        <w:rFonts w:ascii="Times New Roman" w:eastAsia="Times New Roman" w:hAnsi="Times New Roman"/>
        <w:b w:val="0"/>
        <w:i w:val="0"/>
        <w:strike w:val="0"/>
        <w:dstrike w:val="0"/>
        <w:color w:val="000000"/>
        <w:sz w:val="24"/>
        <w:u w:val="none" w:color="000000"/>
        <w:vertAlign w:val="baseline"/>
      </w:rPr>
    </w:lvl>
  </w:abstractNum>
  <w:abstractNum w:abstractNumId="15">
    <w:nsid w:val="42E57EA3"/>
    <w:multiLevelType w:val="multilevel"/>
    <w:tmpl w:val="EF4016F0"/>
    <w:lvl w:ilvl="0">
      <w:start w:val="1"/>
      <w:numFmt w:val="decimal"/>
      <w:lvlText w:val="%1."/>
      <w:lvlJc w:val="left"/>
      <w:pPr>
        <w:ind w:left="720" w:hanging="360"/>
      </w:pPr>
      <w:rPr>
        <w:rFonts w:cs="Times New Roman"/>
      </w:rPr>
    </w:lvl>
    <w:lvl w:ilvl="1">
      <w:start w:val="5"/>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3096FD2"/>
    <w:multiLevelType w:val="hybridMultilevel"/>
    <w:tmpl w:val="FE000596"/>
    <w:lvl w:ilvl="0" w:tplc="B428DE04">
      <w:start w:val="1"/>
      <w:numFmt w:val="bullet"/>
      <w:lvlText w:val=""/>
      <w:lvlJc w:val="left"/>
      <w:pPr>
        <w:ind w:left="1287" w:hanging="360"/>
      </w:pPr>
      <w:rPr>
        <w:rFonts w:ascii="Symbol" w:hAnsi="Symbol" w:hint="default"/>
        <w:sz w:val="24"/>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4761113E"/>
    <w:multiLevelType w:val="hybridMultilevel"/>
    <w:tmpl w:val="BD421D12"/>
    <w:lvl w:ilvl="0" w:tplc="AA06595C">
      <w:start w:val="1"/>
      <w:numFmt w:val="russianLower"/>
      <w:lvlText w:val="%1)"/>
      <w:lvlJc w:val="left"/>
      <w:pPr>
        <w:ind w:left="415"/>
      </w:pPr>
      <w:rPr>
        <w:rFonts w:cs="Times New Roman" w:hint="default"/>
        <w:b/>
        <w:i w:val="0"/>
        <w:strike w:val="0"/>
        <w:dstrike w:val="0"/>
        <w:color w:val="1F4E79"/>
        <w:sz w:val="24"/>
        <w:szCs w:val="24"/>
        <w:u w:val="none" w:color="000000"/>
        <w:vertAlign w:val="baseline"/>
      </w:rPr>
    </w:lvl>
    <w:lvl w:ilvl="1" w:tplc="C7CC626A">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vertAlign w:val="baseline"/>
      </w:rPr>
    </w:lvl>
    <w:lvl w:ilvl="2" w:tplc="00787294">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vertAlign w:val="baseline"/>
      </w:rPr>
    </w:lvl>
    <w:lvl w:ilvl="3" w:tplc="24DA4CC0">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vertAlign w:val="baseline"/>
      </w:rPr>
    </w:lvl>
    <w:lvl w:ilvl="4" w:tplc="BBE4CD64">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vertAlign w:val="baseline"/>
      </w:rPr>
    </w:lvl>
    <w:lvl w:ilvl="5" w:tplc="205A80BC">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vertAlign w:val="baseline"/>
      </w:rPr>
    </w:lvl>
    <w:lvl w:ilvl="6" w:tplc="2258E258">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vertAlign w:val="baseline"/>
      </w:rPr>
    </w:lvl>
    <w:lvl w:ilvl="7" w:tplc="0BB44D94">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vertAlign w:val="baseline"/>
      </w:rPr>
    </w:lvl>
    <w:lvl w:ilvl="8" w:tplc="B8E25082">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502728FB"/>
    <w:multiLevelType w:val="multilevel"/>
    <w:tmpl w:val="E53493CE"/>
    <w:lvl w:ilvl="0">
      <w:start w:val="8"/>
      <w:numFmt w:val="decimal"/>
      <w:lvlText w:val="%1"/>
      <w:lvlJc w:val="left"/>
      <w:pPr>
        <w:ind w:left="420" w:hanging="420"/>
      </w:pPr>
      <w:rPr>
        <w:rFonts w:cs="Times New Roman" w:hint="default"/>
      </w:rPr>
    </w:lvl>
    <w:lvl w:ilvl="1">
      <w:start w:val="21"/>
      <w:numFmt w:val="decimal"/>
      <w:lvlText w:val="%1.%2"/>
      <w:lvlJc w:val="left"/>
      <w:pPr>
        <w:ind w:left="990" w:hanging="4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9">
    <w:nsid w:val="588E182C"/>
    <w:multiLevelType w:val="hybridMultilevel"/>
    <w:tmpl w:val="E898BF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8AE60CE"/>
    <w:multiLevelType w:val="multilevel"/>
    <w:tmpl w:val="A09E722C"/>
    <w:lvl w:ilvl="0">
      <w:start w:val="1"/>
      <w:numFmt w:val="decimal"/>
      <w:lvlText w:val="%1."/>
      <w:lvlJc w:val="left"/>
      <w:pPr>
        <w:tabs>
          <w:tab w:val="num" w:pos="360"/>
        </w:tabs>
        <w:ind w:left="360" w:hanging="360"/>
      </w:pPr>
      <w:rPr>
        <w:rFonts w:ascii="Times New Roman" w:eastAsia="Times New Roman" w:hAnsi="Times New Roman" w:cs="Times New Roman" w:hint="default"/>
        <w:b/>
      </w:rPr>
    </w:lvl>
    <w:lvl w:ilvl="1">
      <w:start w:val="1"/>
      <w:numFmt w:val="decimal"/>
      <w:lvlText w:val="%1.%2."/>
      <w:lvlJc w:val="left"/>
      <w:pPr>
        <w:tabs>
          <w:tab w:val="num" w:pos="1855"/>
        </w:tabs>
        <w:ind w:left="1855" w:hanging="720"/>
      </w:pPr>
      <w:rPr>
        <w:rFonts w:cs="Times New Roman" w:hint="default"/>
        <w:b w:val="0"/>
        <w:color w:val="00000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15"/>
        </w:tabs>
        <w:ind w:left="2215"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60F3035D"/>
    <w:multiLevelType w:val="hybridMultilevel"/>
    <w:tmpl w:val="EDC67EEE"/>
    <w:lvl w:ilvl="0" w:tplc="EF005FC8">
      <w:start w:val="1"/>
      <w:numFmt w:val="bullet"/>
      <w:lvlText w:val=""/>
      <w:lvlJc w:val="left"/>
      <w:pPr>
        <w:ind w:left="768"/>
      </w:pPr>
      <w:rPr>
        <w:rFonts w:ascii="Wingdings" w:hAnsi="Wingdings" w:hint="default"/>
        <w:b w:val="0"/>
        <w:i w:val="0"/>
        <w:strike w:val="0"/>
        <w:dstrike w:val="0"/>
        <w:color w:val="1F4E79"/>
        <w:sz w:val="24"/>
        <w:u w:val="none" w:color="000000"/>
        <w:vertAlign w:val="baseline"/>
      </w:rPr>
    </w:lvl>
    <w:lvl w:ilvl="1" w:tplc="0592052A">
      <w:start w:val="1"/>
      <w:numFmt w:val="bullet"/>
      <w:lvlText w:val="o"/>
      <w:lvlJc w:val="left"/>
      <w:pPr>
        <w:ind w:left="1644"/>
      </w:pPr>
      <w:rPr>
        <w:rFonts w:ascii="Times New Roman" w:eastAsia="Times New Roman" w:hAnsi="Times New Roman"/>
        <w:b w:val="0"/>
        <w:i w:val="0"/>
        <w:strike w:val="0"/>
        <w:dstrike w:val="0"/>
        <w:color w:val="000000"/>
        <w:sz w:val="24"/>
        <w:u w:val="none" w:color="000000"/>
        <w:vertAlign w:val="baseline"/>
      </w:rPr>
    </w:lvl>
    <w:lvl w:ilvl="2" w:tplc="814CAF0A">
      <w:start w:val="1"/>
      <w:numFmt w:val="bullet"/>
      <w:lvlText w:val="▪"/>
      <w:lvlJc w:val="left"/>
      <w:pPr>
        <w:ind w:left="2364"/>
      </w:pPr>
      <w:rPr>
        <w:rFonts w:ascii="Times New Roman" w:eastAsia="Times New Roman" w:hAnsi="Times New Roman"/>
        <w:b w:val="0"/>
        <w:i w:val="0"/>
        <w:strike w:val="0"/>
        <w:dstrike w:val="0"/>
        <w:color w:val="000000"/>
        <w:sz w:val="24"/>
        <w:u w:val="none" w:color="000000"/>
        <w:vertAlign w:val="baseline"/>
      </w:rPr>
    </w:lvl>
    <w:lvl w:ilvl="3" w:tplc="BE28869C">
      <w:start w:val="1"/>
      <w:numFmt w:val="bullet"/>
      <w:lvlText w:val="•"/>
      <w:lvlJc w:val="left"/>
      <w:pPr>
        <w:ind w:left="3084"/>
      </w:pPr>
      <w:rPr>
        <w:rFonts w:ascii="Times New Roman" w:eastAsia="Times New Roman" w:hAnsi="Times New Roman"/>
        <w:b w:val="0"/>
        <w:i w:val="0"/>
        <w:strike w:val="0"/>
        <w:dstrike w:val="0"/>
        <w:color w:val="000000"/>
        <w:sz w:val="24"/>
        <w:u w:val="none" w:color="000000"/>
        <w:vertAlign w:val="baseline"/>
      </w:rPr>
    </w:lvl>
    <w:lvl w:ilvl="4" w:tplc="7A048058">
      <w:start w:val="1"/>
      <w:numFmt w:val="bullet"/>
      <w:lvlText w:val="o"/>
      <w:lvlJc w:val="left"/>
      <w:pPr>
        <w:ind w:left="3804"/>
      </w:pPr>
      <w:rPr>
        <w:rFonts w:ascii="Times New Roman" w:eastAsia="Times New Roman" w:hAnsi="Times New Roman"/>
        <w:b w:val="0"/>
        <w:i w:val="0"/>
        <w:strike w:val="0"/>
        <w:dstrike w:val="0"/>
        <w:color w:val="000000"/>
        <w:sz w:val="24"/>
        <w:u w:val="none" w:color="000000"/>
        <w:vertAlign w:val="baseline"/>
      </w:rPr>
    </w:lvl>
    <w:lvl w:ilvl="5" w:tplc="3856C87E">
      <w:start w:val="1"/>
      <w:numFmt w:val="bullet"/>
      <w:lvlText w:val="▪"/>
      <w:lvlJc w:val="left"/>
      <w:pPr>
        <w:ind w:left="4524"/>
      </w:pPr>
      <w:rPr>
        <w:rFonts w:ascii="Times New Roman" w:eastAsia="Times New Roman" w:hAnsi="Times New Roman"/>
        <w:b w:val="0"/>
        <w:i w:val="0"/>
        <w:strike w:val="0"/>
        <w:dstrike w:val="0"/>
        <w:color w:val="000000"/>
        <w:sz w:val="24"/>
        <w:u w:val="none" w:color="000000"/>
        <w:vertAlign w:val="baseline"/>
      </w:rPr>
    </w:lvl>
    <w:lvl w:ilvl="6" w:tplc="0696EB96">
      <w:start w:val="1"/>
      <w:numFmt w:val="bullet"/>
      <w:lvlText w:val="•"/>
      <w:lvlJc w:val="left"/>
      <w:pPr>
        <w:ind w:left="5244"/>
      </w:pPr>
      <w:rPr>
        <w:rFonts w:ascii="Times New Roman" w:eastAsia="Times New Roman" w:hAnsi="Times New Roman"/>
        <w:b w:val="0"/>
        <w:i w:val="0"/>
        <w:strike w:val="0"/>
        <w:dstrike w:val="0"/>
        <w:color w:val="000000"/>
        <w:sz w:val="24"/>
        <w:u w:val="none" w:color="000000"/>
        <w:vertAlign w:val="baseline"/>
      </w:rPr>
    </w:lvl>
    <w:lvl w:ilvl="7" w:tplc="62FA82E6">
      <w:start w:val="1"/>
      <w:numFmt w:val="bullet"/>
      <w:lvlText w:val="o"/>
      <w:lvlJc w:val="left"/>
      <w:pPr>
        <w:ind w:left="5964"/>
      </w:pPr>
      <w:rPr>
        <w:rFonts w:ascii="Times New Roman" w:eastAsia="Times New Roman" w:hAnsi="Times New Roman"/>
        <w:b w:val="0"/>
        <w:i w:val="0"/>
        <w:strike w:val="0"/>
        <w:dstrike w:val="0"/>
        <w:color w:val="000000"/>
        <w:sz w:val="24"/>
        <w:u w:val="none" w:color="000000"/>
        <w:vertAlign w:val="baseline"/>
      </w:rPr>
    </w:lvl>
    <w:lvl w:ilvl="8" w:tplc="4BCE8554">
      <w:start w:val="1"/>
      <w:numFmt w:val="bullet"/>
      <w:lvlText w:val="▪"/>
      <w:lvlJc w:val="left"/>
      <w:pPr>
        <w:ind w:left="6684"/>
      </w:pPr>
      <w:rPr>
        <w:rFonts w:ascii="Times New Roman" w:eastAsia="Times New Roman" w:hAnsi="Times New Roman"/>
        <w:b w:val="0"/>
        <w:i w:val="0"/>
        <w:strike w:val="0"/>
        <w:dstrike w:val="0"/>
        <w:color w:val="000000"/>
        <w:sz w:val="24"/>
        <w:u w:val="none" w:color="000000"/>
        <w:vertAlign w:val="baseline"/>
      </w:rPr>
    </w:lvl>
  </w:abstractNum>
  <w:abstractNum w:abstractNumId="22">
    <w:nsid w:val="6B6E30BA"/>
    <w:multiLevelType w:val="multilevel"/>
    <w:tmpl w:val="C786D1DA"/>
    <w:lvl w:ilvl="0">
      <w:start w:val="1"/>
      <w:numFmt w:val="decimal"/>
      <w:lvlText w:val="%1)"/>
      <w:lvlJc w:val="left"/>
      <w:pPr>
        <w:tabs>
          <w:tab w:val="num" w:pos="360"/>
        </w:tabs>
        <w:ind w:left="360" w:hanging="360"/>
      </w:pPr>
      <w:rPr>
        <w:rFonts w:cs="Times New Roman" w:hint="default"/>
        <w:b w:val="0"/>
        <w:bCs/>
      </w:rPr>
    </w:lvl>
    <w:lvl w:ilvl="1">
      <w:start w:val="1"/>
      <w:numFmt w:val="decimal"/>
      <w:lvlText w:val="%1.%2."/>
      <w:lvlJc w:val="left"/>
      <w:pPr>
        <w:tabs>
          <w:tab w:val="num" w:pos="2422"/>
        </w:tabs>
        <w:ind w:left="2422" w:hanging="720"/>
      </w:pPr>
      <w:rPr>
        <w:rFonts w:cs="Times New Roman" w:hint="default"/>
        <w:b w:val="0"/>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15"/>
        </w:tabs>
        <w:ind w:left="2215"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6D977E41"/>
    <w:multiLevelType w:val="hybridMultilevel"/>
    <w:tmpl w:val="D6F4D8A4"/>
    <w:lvl w:ilvl="0" w:tplc="8A381420">
      <w:start w:val="1"/>
      <w:numFmt w:val="bullet"/>
      <w:lvlText w:val=""/>
      <w:lvlJc w:val="left"/>
      <w:pPr>
        <w:ind w:left="720" w:hanging="360"/>
      </w:pPr>
      <w:rPr>
        <w:rFonts w:ascii="Wingdings" w:hAnsi="Wingdings" w:hint="default"/>
        <w:color w:val="1F4E79"/>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B6704"/>
    <w:multiLevelType w:val="multilevel"/>
    <w:tmpl w:val="B3F68D40"/>
    <w:lvl w:ilvl="0">
      <w:start w:val="1"/>
      <w:numFmt w:val="decimal"/>
      <w:lvlText w:val="%1"/>
      <w:lvlJc w:val="left"/>
      <w:pPr>
        <w:ind w:left="432" w:hanging="432"/>
      </w:pPr>
      <w:rPr>
        <w:rFonts w:cs="Times New Roman" w:hint="default"/>
      </w:rPr>
    </w:lvl>
    <w:lvl w:ilvl="1">
      <w:start w:val="1"/>
      <w:numFmt w:val="decimal"/>
      <w:pStyle w:val="Heading2"/>
      <w:lvlText w:val="%1.%2"/>
      <w:lvlJc w:val="left"/>
      <w:pPr>
        <w:ind w:left="718" w:hanging="576"/>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7A45728D"/>
    <w:multiLevelType w:val="hybridMultilevel"/>
    <w:tmpl w:val="62A26B10"/>
    <w:lvl w:ilvl="0" w:tplc="DD1E517A">
      <w:start w:val="1"/>
      <w:numFmt w:val="bullet"/>
      <w:lvlText w:val=""/>
      <w:lvlJc w:val="left"/>
      <w:pPr>
        <w:ind w:left="706"/>
      </w:pPr>
      <w:rPr>
        <w:rFonts w:ascii="Wingdings" w:hAnsi="Wingdings" w:hint="default"/>
        <w:b w:val="0"/>
        <w:i w:val="0"/>
        <w:strike w:val="0"/>
        <w:dstrike w:val="0"/>
        <w:color w:val="1F4E79"/>
        <w:sz w:val="24"/>
        <w:u w:val="none" w:color="000000"/>
        <w:vertAlign w:val="baseline"/>
      </w:rPr>
    </w:lvl>
    <w:lvl w:ilvl="1" w:tplc="2E7CA03A">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3C5AD790">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3CF016D6">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7F3ED236">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FB9E5FA2">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48E026C8">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43FC68CA">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8A184334">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26">
    <w:nsid w:val="7ADB6F55"/>
    <w:multiLevelType w:val="hybridMultilevel"/>
    <w:tmpl w:val="71647D94"/>
    <w:lvl w:ilvl="0" w:tplc="2D663044">
      <w:start w:val="1"/>
      <w:numFmt w:val="decimal"/>
      <w:lvlText w:val="%1)"/>
      <w:lvlJc w:val="left"/>
      <w:pPr>
        <w:ind w:left="644" w:hanging="360"/>
      </w:pPr>
      <w:rPr>
        <w:rFonts w:ascii="Times New Roman" w:eastAsia="Times New Roman" w:hAnsi="Times New Roman" w:cs="Times New Roman"/>
        <w:b w:val="0"/>
        <w:bCs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4"/>
  </w:num>
  <w:num w:numId="2">
    <w:abstractNumId w:val="1"/>
  </w:num>
  <w:num w:numId="3">
    <w:abstractNumId w:val="6"/>
  </w:num>
  <w:num w:numId="4">
    <w:abstractNumId w:val="9"/>
  </w:num>
  <w:num w:numId="5">
    <w:abstractNumId w:val="17"/>
  </w:num>
  <w:num w:numId="6">
    <w:abstractNumId w:val="14"/>
  </w:num>
  <w:num w:numId="7">
    <w:abstractNumId w:val="25"/>
  </w:num>
  <w:num w:numId="8">
    <w:abstractNumId w:val="13"/>
  </w:num>
  <w:num w:numId="9">
    <w:abstractNumId w:val="23"/>
  </w:num>
  <w:num w:numId="10">
    <w:abstractNumId w:val="21"/>
  </w:num>
  <w:num w:numId="11">
    <w:abstractNumId w:val="11"/>
  </w:num>
  <w:num w:numId="12">
    <w:abstractNumId w:val="15"/>
  </w:num>
  <w:num w:numId="13">
    <w:abstractNumId w:val="20"/>
  </w:num>
  <w:num w:numId="14">
    <w:abstractNumId w:val="0"/>
  </w:num>
  <w:num w:numId="15">
    <w:abstractNumId w:val="10"/>
  </w:num>
  <w:num w:numId="16">
    <w:abstractNumId w:val="16"/>
  </w:num>
  <w:num w:numId="17">
    <w:abstractNumId w:val="3"/>
  </w:num>
  <w:num w:numId="18">
    <w:abstractNumId w:val="5"/>
  </w:num>
  <w:num w:numId="19">
    <w:abstractNumId w:val="7"/>
  </w:num>
  <w:num w:numId="20">
    <w:abstractNumId w:val="26"/>
  </w:num>
  <w:num w:numId="21">
    <w:abstractNumId w:val="8"/>
  </w:num>
  <w:num w:numId="22">
    <w:abstractNumId w:val="2"/>
  </w:num>
  <w:num w:numId="23">
    <w:abstractNumId w:val="22"/>
  </w:num>
  <w:num w:numId="24">
    <w:abstractNumId w:val="4"/>
  </w:num>
  <w:num w:numId="25">
    <w:abstractNumId w:val="12"/>
  </w:num>
  <w:num w:numId="26">
    <w:abstractNumId w:val="19"/>
  </w:num>
  <w:num w:numId="27">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018"/>
    <w:rsid w:val="00003205"/>
    <w:rsid w:val="000044AC"/>
    <w:rsid w:val="000067FD"/>
    <w:rsid w:val="000116E3"/>
    <w:rsid w:val="00011943"/>
    <w:rsid w:val="00017D8A"/>
    <w:rsid w:val="00024467"/>
    <w:rsid w:val="00024B1E"/>
    <w:rsid w:val="00026AD9"/>
    <w:rsid w:val="000331DE"/>
    <w:rsid w:val="00034480"/>
    <w:rsid w:val="00037AEF"/>
    <w:rsid w:val="00042796"/>
    <w:rsid w:val="00043015"/>
    <w:rsid w:val="000511C3"/>
    <w:rsid w:val="00055D90"/>
    <w:rsid w:val="00057360"/>
    <w:rsid w:val="000605A9"/>
    <w:rsid w:val="000607D1"/>
    <w:rsid w:val="00061C44"/>
    <w:rsid w:val="00061DB5"/>
    <w:rsid w:val="000640F0"/>
    <w:rsid w:val="00064AD2"/>
    <w:rsid w:val="0006779A"/>
    <w:rsid w:val="00070DCC"/>
    <w:rsid w:val="0007130C"/>
    <w:rsid w:val="00072828"/>
    <w:rsid w:val="00073895"/>
    <w:rsid w:val="00084436"/>
    <w:rsid w:val="00084FF7"/>
    <w:rsid w:val="00086F83"/>
    <w:rsid w:val="00092A1A"/>
    <w:rsid w:val="00092E2E"/>
    <w:rsid w:val="0009381A"/>
    <w:rsid w:val="00095A6B"/>
    <w:rsid w:val="00095BAF"/>
    <w:rsid w:val="000A001D"/>
    <w:rsid w:val="000A022C"/>
    <w:rsid w:val="000A5534"/>
    <w:rsid w:val="000A5870"/>
    <w:rsid w:val="000B08AA"/>
    <w:rsid w:val="000C020C"/>
    <w:rsid w:val="000C0DA6"/>
    <w:rsid w:val="000C4D7E"/>
    <w:rsid w:val="000D0E29"/>
    <w:rsid w:val="000D1828"/>
    <w:rsid w:val="000E1D90"/>
    <w:rsid w:val="000E479B"/>
    <w:rsid w:val="000E4862"/>
    <w:rsid w:val="000F2AEA"/>
    <w:rsid w:val="000F4FD8"/>
    <w:rsid w:val="00104062"/>
    <w:rsid w:val="0010508C"/>
    <w:rsid w:val="00105DCD"/>
    <w:rsid w:val="001114C3"/>
    <w:rsid w:val="00112B79"/>
    <w:rsid w:val="001170C1"/>
    <w:rsid w:val="001173AF"/>
    <w:rsid w:val="0011795D"/>
    <w:rsid w:val="00122FB5"/>
    <w:rsid w:val="0012525F"/>
    <w:rsid w:val="00130735"/>
    <w:rsid w:val="00134692"/>
    <w:rsid w:val="00135E35"/>
    <w:rsid w:val="00136A8C"/>
    <w:rsid w:val="00147AD2"/>
    <w:rsid w:val="00153A7E"/>
    <w:rsid w:val="001543E4"/>
    <w:rsid w:val="001548D5"/>
    <w:rsid w:val="00154D20"/>
    <w:rsid w:val="00165411"/>
    <w:rsid w:val="00167989"/>
    <w:rsid w:val="001837B5"/>
    <w:rsid w:val="00193DAD"/>
    <w:rsid w:val="00193E71"/>
    <w:rsid w:val="001A22B4"/>
    <w:rsid w:val="001A5047"/>
    <w:rsid w:val="001A53D7"/>
    <w:rsid w:val="001B3BB1"/>
    <w:rsid w:val="001B4778"/>
    <w:rsid w:val="001C3F97"/>
    <w:rsid w:val="001C79D9"/>
    <w:rsid w:val="001D4E5F"/>
    <w:rsid w:val="001D77BA"/>
    <w:rsid w:val="001E1295"/>
    <w:rsid w:val="001E386E"/>
    <w:rsid w:val="001E4F04"/>
    <w:rsid w:val="001E66AE"/>
    <w:rsid w:val="001E6CCE"/>
    <w:rsid w:val="001F07AE"/>
    <w:rsid w:val="001F35A6"/>
    <w:rsid w:val="001F489C"/>
    <w:rsid w:val="001F53FE"/>
    <w:rsid w:val="00206EF4"/>
    <w:rsid w:val="00211BE8"/>
    <w:rsid w:val="00212A93"/>
    <w:rsid w:val="0021340B"/>
    <w:rsid w:val="00214AFC"/>
    <w:rsid w:val="0021512F"/>
    <w:rsid w:val="00216B23"/>
    <w:rsid w:val="00220AED"/>
    <w:rsid w:val="00222756"/>
    <w:rsid w:val="00223D88"/>
    <w:rsid w:val="002240AC"/>
    <w:rsid w:val="00230757"/>
    <w:rsid w:val="0023469E"/>
    <w:rsid w:val="00236EC5"/>
    <w:rsid w:val="00241945"/>
    <w:rsid w:val="002429E0"/>
    <w:rsid w:val="0024428B"/>
    <w:rsid w:val="00247DBA"/>
    <w:rsid w:val="00252D10"/>
    <w:rsid w:val="00260EE6"/>
    <w:rsid w:val="00261C15"/>
    <w:rsid w:val="002634B6"/>
    <w:rsid w:val="00264C49"/>
    <w:rsid w:val="00266634"/>
    <w:rsid w:val="00266D79"/>
    <w:rsid w:val="002705E5"/>
    <w:rsid w:val="00270F6A"/>
    <w:rsid w:val="00273373"/>
    <w:rsid w:val="0028122C"/>
    <w:rsid w:val="00282E15"/>
    <w:rsid w:val="002835F8"/>
    <w:rsid w:val="00285CC7"/>
    <w:rsid w:val="00287505"/>
    <w:rsid w:val="002901FC"/>
    <w:rsid w:val="0029123B"/>
    <w:rsid w:val="002912C0"/>
    <w:rsid w:val="002A1002"/>
    <w:rsid w:val="002A13E9"/>
    <w:rsid w:val="002A52B7"/>
    <w:rsid w:val="002A64DE"/>
    <w:rsid w:val="002A736F"/>
    <w:rsid w:val="002B060F"/>
    <w:rsid w:val="002B29E0"/>
    <w:rsid w:val="002B3B09"/>
    <w:rsid w:val="002B4205"/>
    <w:rsid w:val="002B48D5"/>
    <w:rsid w:val="002B4A06"/>
    <w:rsid w:val="002B6D49"/>
    <w:rsid w:val="002B7128"/>
    <w:rsid w:val="002C12D8"/>
    <w:rsid w:val="002C31C4"/>
    <w:rsid w:val="002C682F"/>
    <w:rsid w:val="002D0D33"/>
    <w:rsid w:val="002D2DE0"/>
    <w:rsid w:val="002D6FD3"/>
    <w:rsid w:val="002D7B52"/>
    <w:rsid w:val="002F05EA"/>
    <w:rsid w:val="002F1D20"/>
    <w:rsid w:val="002F2152"/>
    <w:rsid w:val="002F34D0"/>
    <w:rsid w:val="002F3A00"/>
    <w:rsid w:val="0030130F"/>
    <w:rsid w:val="00303C4A"/>
    <w:rsid w:val="00306165"/>
    <w:rsid w:val="00310737"/>
    <w:rsid w:val="0032374C"/>
    <w:rsid w:val="00324E36"/>
    <w:rsid w:val="0032684E"/>
    <w:rsid w:val="00327DE0"/>
    <w:rsid w:val="0033260D"/>
    <w:rsid w:val="003339AC"/>
    <w:rsid w:val="0033575E"/>
    <w:rsid w:val="003358FC"/>
    <w:rsid w:val="00336B04"/>
    <w:rsid w:val="003406CF"/>
    <w:rsid w:val="0034164D"/>
    <w:rsid w:val="00345CF9"/>
    <w:rsid w:val="003621A1"/>
    <w:rsid w:val="003622C7"/>
    <w:rsid w:val="0036351E"/>
    <w:rsid w:val="0036499C"/>
    <w:rsid w:val="00365F10"/>
    <w:rsid w:val="00372D18"/>
    <w:rsid w:val="00373BFA"/>
    <w:rsid w:val="00380746"/>
    <w:rsid w:val="00380BE7"/>
    <w:rsid w:val="00385BF8"/>
    <w:rsid w:val="003902E6"/>
    <w:rsid w:val="00395FE4"/>
    <w:rsid w:val="003A29B2"/>
    <w:rsid w:val="003B00A7"/>
    <w:rsid w:val="003B24DA"/>
    <w:rsid w:val="003B5EBD"/>
    <w:rsid w:val="003E0D6A"/>
    <w:rsid w:val="003E2ED9"/>
    <w:rsid w:val="003E46F5"/>
    <w:rsid w:val="003E54BF"/>
    <w:rsid w:val="003E553E"/>
    <w:rsid w:val="003E7004"/>
    <w:rsid w:val="003E7157"/>
    <w:rsid w:val="003F077F"/>
    <w:rsid w:val="003F14B4"/>
    <w:rsid w:val="003F1852"/>
    <w:rsid w:val="004022B7"/>
    <w:rsid w:val="00403898"/>
    <w:rsid w:val="00404C86"/>
    <w:rsid w:val="00404DE9"/>
    <w:rsid w:val="00407E7C"/>
    <w:rsid w:val="004107F4"/>
    <w:rsid w:val="00414240"/>
    <w:rsid w:val="0041481B"/>
    <w:rsid w:val="004200D1"/>
    <w:rsid w:val="0042094E"/>
    <w:rsid w:val="00421568"/>
    <w:rsid w:val="00422B91"/>
    <w:rsid w:val="0042331B"/>
    <w:rsid w:val="004253BB"/>
    <w:rsid w:val="00426D67"/>
    <w:rsid w:val="00432A3F"/>
    <w:rsid w:val="00436AB2"/>
    <w:rsid w:val="0043771A"/>
    <w:rsid w:val="00440131"/>
    <w:rsid w:val="00443B14"/>
    <w:rsid w:val="00444CD9"/>
    <w:rsid w:val="00451F61"/>
    <w:rsid w:val="004545A6"/>
    <w:rsid w:val="0045473A"/>
    <w:rsid w:val="004548C3"/>
    <w:rsid w:val="004571AC"/>
    <w:rsid w:val="00457DB4"/>
    <w:rsid w:val="004603D5"/>
    <w:rsid w:val="00460F74"/>
    <w:rsid w:val="004651CB"/>
    <w:rsid w:val="0046682C"/>
    <w:rsid w:val="00467CB8"/>
    <w:rsid w:val="0047273A"/>
    <w:rsid w:val="00472A12"/>
    <w:rsid w:val="00473118"/>
    <w:rsid w:val="004735B1"/>
    <w:rsid w:val="004738E5"/>
    <w:rsid w:val="00473BF4"/>
    <w:rsid w:val="00474753"/>
    <w:rsid w:val="00480AE1"/>
    <w:rsid w:val="00493069"/>
    <w:rsid w:val="00493B38"/>
    <w:rsid w:val="004A3CD4"/>
    <w:rsid w:val="004A6040"/>
    <w:rsid w:val="004B1156"/>
    <w:rsid w:val="004B1232"/>
    <w:rsid w:val="004B3C31"/>
    <w:rsid w:val="004B4097"/>
    <w:rsid w:val="004B5A41"/>
    <w:rsid w:val="004B5D09"/>
    <w:rsid w:val="004B6990"/>
    <w:rsid w:val="004C3B26"/>
    <w:rsid w:val="004C4AF4"/>
    <w:rsid w:val="004C59DA"/>
    <w:rsid w:val="004D290D"/>
    <w:rsid w:val="004D49E1"/>
    <w:rsid w:val="004E3790"/>
    <w:rsid w:val="004E5A17"/>
    <w:rsid w:val="004F03BC"/>
    <w:rsid w:val="004F0F4B"/>
    <w:rsid w:val="004F363B"/>
    <w:rsid w:val="004F42FF"/>
    <w:rsid w:val="004F548B"/>
    <w:rsid w:val="004F6661"/>
    <w:rsid w:val="004F70BC"/>
    <w:rsid w:val="00500903"/>
    <w:rsid w:val="00501F6B"/>
    <w:rsid w:val="0050329E"/>
    <w:rsid w:val="00504CF7"/>
    <w:rsid w:val="005050C3"/>
    <w:rsid w:val="00505959"/>
    <w:rsid w:val="00505E69"/>
    <w:rsid w:val="0050613A"/>
    <w:rsid w:val="00513970"/>
    <w:rsid w:val="00523CEB"/>
    <w:rsid w:val="00527F16"/>
    <w:rsid w:val="00540BC0"/>
    <w:rsid w:val="00541C27"/>
    <w:rsid w:val="0055398B"/>
    <w:rsid w:val="00553CD0"/>
    <w:rsid w:val="00553FFD"/>
    <w:rsid w:val="00554458"/>
    <w:rsid w:val="00555045"/>
    <w:rsid w:val="00555F5A"/>
    <w:rsid w:val="005612B7"/>
    <w:rsid w:val="00565846"/>
    <w:rsid w:val="005751CE"/>
    <w:rsid w:val="00577033"/>
    <w:rsid w:val="00587510"/>
    <w:rsid w:val="00587C95"/>
    <w:rsid w:val="005913CA"/>
    <w:rsid w:val="00596B9A"/>
    <w:rsid w:val="005A1A5D"/>
    <w:rsid w:val="005A27A4"/>
    <w:rsid w:val="005A38DD"/>
    <w:rsid w:val="005A4193"/>
    <w:rsid w:val="005B4063"/>
    <w:rsid w:val="005B72CA"/>
    <w:rsid w:val="005C3139"/>
    <w:rsid w:val="005C45A6"/>
    <w:rsid w:val="005C544C"/>
    <w:rsid w:val="005C5B5D"/>
    <w:rsid w:val="005C7C1E"/>
    <w:rsid w:val="005C7F16"/>
    <w:rsid w:val="005D05AE"/>
    <w:rsid w:val="005D0767"/>
    <w:rsid w:val="005D0867"/>
    <w:rsid w:val="005D5523"/>
    <w:rsid w:val="005D6467"/>
    <w:rsid w:val="005E0504"/>
    <w:rsid w:val="005E225C"/>
    <w:rsid w:val="005E5673"/>
    <w:rsid w:val="005E658D"/>
    <w:rsid w:val="005E65D2"/>
    <w:rsid w:val="005F184E"/>
    <w:rsid w:val="005F57F7"/>
    <w:rsid w:val="005F5CC1"/>
    <w:rsid w:val="005F6F87"/>
    <w:rsid w:val="005F7407"/>
    <w:rsid w:val="005F7642"/>
    <w:rsid w:val="00601F72"/>
    <w:rsid w:val="006038F0"/>
    <w:rsid w:val="00605C3A"/>
    <w:rsid w:val="006079FD"/>
    <w:rsid w:val="006105A4"/>
    <w:rsid w:val="00617AFC"/>
    <w:rsid w:val="00623870"/>
    <w:rsid w:val="006261AD"/>
    <w:rsid w:val="00635BB7"/>
    <w:rsid w:val="00643538"/>
    <w:rsid w:val="0064514B"/>
    <w:rsid w:val="0064717C"/>
    <w:rsid w:val="00653DD5"/>
    <w:rsid w:val="00654712"/>
    <w:rsid w:val="0065570C"/>
    <w:rsid w:val="00656642"/>
    <w:rsid w:val="00666E39"/>
    <w:rsid w:val="0067694F"/>
    <w:rsid w:val="00680407"/>
    <w:rsid w:val="0068401C"/>
    <w:rsid w:val="00692D1F"/>
    <w:rsid w:val="00693695"/>
    <w:rsid w:val="006954A8"/>
    <w:rsid w:val="006A19FA"/>
    <w:rsid w:val="006A1C31"/>
    <w:rsid w:val="006A22F3"/>
    <w:rsid w:val="006A3B29"/>
    <w:rsid w:val="006A3CDB"/>
    <w:rsid w:val="006A4E89"/>
    <w:rsid w:val="006A5169"/>
    <w:rsid w:val="006A60EF"/>
    <w:rsid w:val="006A6F69"/>
    <w:rsid w:val="006A7C36"/>
    <w:rsid w:val="006B5AB9"/>
    <w:rsid w:val="006B79FD"/>
    <w:rsid w:val="006C0C86"/>
    <w:rsid w:val="006C6CA3"/>
    <w:rsid w:val="006D030D"/>
    <w:rsid w:val="006D15BB"/>
    <w:rsid w:val="006D1E03"/>
    <w:rsid w:val="006D3A83"/>
    <w:rsid w:val="006E0D60"/>
    <w:rsid w:val="006E3062"/>
    <w:rsid w:val="006E3B17"/>
    <w:rsid w:val="006E3DBF"/>
    <w:rsid w:val="006E6E2A"/>
    <w:rsid w:val="006F4F9C"/>
    <w:rsid w:val="0070041C"/>
    <w:rsid w:val="00703FBF"/>
    <w:rsid w:val="00704CF3"/>
    <w:rsid w:val="007069A1"/>
    <w:rsid w:val="00717564"/>
    <w:rsid w:val="00723CC0"/>
    <w:rsid w:val="00724B58"/>
    <w:rsid w:val="007270D6"/>
    <w:rsid w:val="007356AE"/>
    <w:rsid w:val="007421FA"/>
    <w:rsid w:val="00742ECC"/>
    <w:rsid w:val="00744545"/>
    <w:rsid w:val="0075234F"/>
    <w:rsid w:val="00761C4B"/>
    <w:rsid w:val="007625B6"/>
    <w:rsid w:val="00762AF4"/>
    <w:rsid w:val="00765591"/>
    <w:rsid w:val="00766D7A"/>
    <w:rsid w:val="00771181"/>
    <w:rsid w:val="00771DE6"/>
    <w:rsid w:val="0077227D"/>
    <w:rsid w:val="00775F8C"/>
    <w:rsid w:val="007765DE"/>
    <w:rsid w:val="00777E1F"/>
    <w:rsid w:val="0078397F"/>
    <w:rsid w:val="00785018"/>
    <w:rsid w:val="00787D1B"/>
    <w:rsid w:val="0079139B"/>
    <w:rsid w:val="00792E59"/>
    <w:rsid w:val="00792F88"/>
    <w:rsid w:val="007964F2"/>
    <w:rsid w:val="007A478E"/>
    <w:rsid w:val="007A5E8F"/>
    <w:rsid w:val="007B03F0"/>
    <w:rsid w:val="007B323F"/>
    <w:rsid w:val="007B7763"/>
    <w:rsid w:val="007C2211"/>
    <w:rsid w:val="007C2D3F"/>
    <w:rsid w:val="007C2FF9"/>
    <w:rsid w:val="007C47A4"/>
    <w:rsid w:val="007C597F"/>
    <w:rsid w:val="007C72B8"/>
    <w:rsid w:val="007D5F8E"/>
    <w:rsid w:val="007D667A"/>
    <w:rsid w:val="007E09E8"/>
    <w:rsid w:val="007E5A99"/>
    <w:rsid w:val="007E6545"/>
    <w:rsid w:val="007E71C3"/>
    <w:rsid w:val="007F01CF"/>
    <w:rsid w:val="007F3FD1"/>
    <w:rsid w:val="0080163B"/>
    <w:rsid w:val="00802F99"/>
    <w:rsid w:val="0080522F"/>
    <w:rsid w:val="008075EF"/>
    <w:rsid w:val="00813CDF"/>
    <w:rsid w:val="008144A4"/>
    <w:rsid w:val="00822CB4"/>
    <w:rsid w:val="00823616"/>
    <w:rsid w:val="008247FE"/>
    <w:rsid w:val="008265BC"/>
    <w:rsid w:val="00831D93"/>
    <w:rsid w:val="00834DDA"/>
    <w:rsid w:val="00840DCF"/>
    <w:rsid w:val="00842541"/>
    <w:rsid w:val="00861CC8"/>
    <w:rsid w:val="00867A4B"/>
    <w:rsid w:val="00870869"/>
    <w:rsid w:val="00870CA8"/>
    <w:rsid w:val="00872740"/>
    <w:rsid w:val="00875653"/>
    <w:rsid w:val="008810AB"/>
    <w:rsid w:val="0088340D"/>
    <w:rsid w:val="00894221"/>
    <w:rsid w:val="00895521"/>
    <w:rsid w:val="00895924"/>
    <w:rsid w:val="00895F67"/>
    <w:rsid w:val="00896DB9"/>
    <w:rsid w:val="008B1EBA"/>
    <w:rsid w:val="008B7843"/>
    <w:rsid w:val="008B7B81"/>
    <w:rsid w:val="008C37E1"/>
    <w:rsid w:val="008C467F"/>
    <w:rsid w:val="008D356B"/>
    <w:rsid w:val="008D5E25"/>
    <w:rsid w:val="008D6DF4"/>
    <w:rsid w:val="008E4D72"/>
    <w:rsid w:val="008E5088"/>
    <w:rsid w:val="008E7A21"/>
    <w:rsid w:val="008F43D7"/>
    <w:rsid w:val="008F5CB4"/>
    <w:rsid w:val="00900558"/>
    <w:rsid w:val="00900A04"/>
    <w:rsid w:val="00901F78"/>
    <w:rsid w:val="0090331E"/>
    <w:rsid w:val="00904BA6"/>
    <w:rsid w:val="00905297"/>
    <w:rsid w:val="009160F5"/>
    <w:rsid w:val="009163B7"/>
    <w:rsid w:val="00917A44"/>
    <w:rsid w:val="00923183"/>
    <w:rsid w:val="00924D72"/>
    <w:rsid w:val="009264AE"/>
    <w:rsid w:val="00927461"/>
    <w:rsid w:val="00931FCA"/>
    <w:rsid w:val="00933CE5"/>
    <w:rsid w:val="009344E4"/>
    <w:rsid w:val="00934596"/>
    <w:rsid w:val="00936335"/>
    <w:rsid w:val="0093638F"/>
    <w:rsid w:val="009403A6"/>
    <w:rsid w:val="00941134"/>
    <w:rsid w:val="00942BE1"/>
    <w:rsid w:val="00950369"/>
    <w:rsid w:val="0095318F"/>
    <w:rsid w:val="009540D7"/>
    <w:rsid w:val="00954D4C"/>
    <w:rsid w:val="00954ED9"/>
    <w:rsid w:val="00961048"/>
    <w:rsid w:val="00963CFD"/>
    <w:rsid w:val="0096567E"/>
    <w:rsid w:val="00971436"/>
    <w:rsid w:val="00972098"/>
    <w:rsid w:val="00973037"/>
    <w:rsid w:val="0098257A"/>
    <w:rsid w:val="00982A0B"/>
    <w:rsid w:val="00987808"/>
    <w:rsid w:val="009A4B72"/>
    <w:rsid w:val="009A4C92"/>
    <w:rsid w:val="009A4EB4"/>
    <w:rsid w:val="009A6190"/>
    <w:rsid w:val="009A6E78"/>
    <w:rsid w:val="009B2CBB"/>
    <w:rsid w:val="009B5A9A"/>
    <w:rsid w:val="009B61C5"/>
    <w:rsid w:val="009B669C"/>
    <w:rsid w:val="009B723E"/>
    <w:rsid w:val="009C1242"/>
    <w:rsid w:val="009C3D6D"/>
    <w:rsid w:val="009C4B93"/>
    <w:rsid w:val="009C6FA0"/>
    <w:rsid w:val="009D25C4"/>
    <w:rsid w:val="009D324C"/>
    <w:rsid w:val="009D3573"/>
    <w:rsid w:val="009D4767"/>
    <w:rsid w:val="009D601E"/>
    <w:rsid w:val="009D7455"/>
    <w:rsid w:val="009E326E"/>
    <w:rsid w:val="009E54B1"/>
    <w:rsid w:val="009F0EE3"/>
    <w:rsid w:val="009F3F31"/>
    <w:rsid w:val="009F4455"/>
    <w:rsid w:val="009F5DA0"/>
    <w:rsid w:val="009F6608"/>
    <w:rsid w:val="009F6A10"/>
    <w:rsid w:val="009F6D67"/>
    <w:rsid w:val="009F745D"/>
    <w:rsid w:val="00A0027D"/>
    <w:rsid w:val="00A01F70"/>
    <w:rsid w:val="00A07689"/>
    <w:rsid w:val="00A1524C"/>
    <w:rsid w:val="00A16C63"/>
    <w:rsid w:val="00A17CB4"/>
    <w:rsid w:val="00A22AFF"/>
    <w:rsid w:val="00A23914"/>
    <w:rsid w:val="00A2782C"/>
    <w:rsid w:val="00A27A16"/>
    <w:rsid w:val="00A350C4"/>
    <w:rsid w:val="00A467D9"/>
    <w:rsid w:val="00A55E79"/>
    <w:rsid w:val="00A628F3"/>
    <w:rsid w:val="00A62F50"/>
    <w:rsid w:val="00A63C81"/>
    <w:rsid w:val="00A64546"/>
    <w:rsid w:val="00A67480"/>
    <w:rsid w:val="00A71542"/>
    <w:rsid w:val="00A76B49"/>
    <w:rsid w:val="00A84E8F"/>
    <w:rsid w:val="00A8647C"/>
    <w:rsid w:val="00A86B42"/>
    <w:rsid w:val="00A877AC"/>
    <w:rsid w:val="00A878E6"/>
    <w:rsid w:val="00A940D4"/>
    <w:rsid w:val="00A943A8"/>
    <w:rsid w:val="00AA2570"/>
    <w:rsid w:val="00AA33F0"/>
    <w:rsid w:val="00AA5946"/>
    <w:rsid w:val="00AA73BF"/>
    <w:rsid w:val="00AA7ED0"/>
    <w:rsid w:val="00AB1F3E"/>
    <w:rsid w:val="00AC2098"/>
    <w:rsid w:val="00AC4DF6"/>
    <w:rsid w:val="00AC7C74"/>
    <w:rsid w:val="00AD4453"/>
    <w:rsid w:val="00AD5168"/>
    <w:rsid w:val="00AD7D4D"/>
    <w:rsid w:val="00AE0733"/>
    <w:rsid w:val="00AE19B8"/>
    <w:rsid w:val="00AE6238"/>
    <w:rsid w:val="00AF436E"/>
    <w:rsid w:val="00AF6513"/>
    <w:rsid w:val="00B006B9"/>
    <w:rsid w:val="00B01F63"/>
    <w:rsid w:val="00B02DA6"/>
    <w:rsid w:val="00B0308A"/>
    <w:rsid w:val="00B07DEF"/>
    <w:rsid w:val="00B07EB2"/>
    <w:rsid w:val="00B10EB9"/>
    <w:rsid w:val="00B15871"/>
    <w:rsid w:val="00B23607"/>
    <w:rsid w:val="00B24E00"/>
    <w:rsid w:val="00B34FDC"/>
    <w:rsid w:val="00B35D99"/>
    <w:rsid w:val="00B409D6"/>
    <w:rsid w:val="00B441BE"/>
    <w:rsid w:val="00B46CC3"/>
    <w:rsid w:val="00B60D70"/>
    <w:rsid w:val="00B65768"/>
    <w:rsid w:val="00B661ED"/>
    <w:rsid w:val="00B66CA8"/>
    <w:rsid w:val="00B70FD6"/>
    <w:rsid w:val="00B71F3E"/>
    <w:rsid w:val="00B72C83"/>
    <w:rsid w:val="00B72CBE"/>
    <w:rsid w:val="00B732CD"/>
    <w:rsid w:val="00B81056"/>
    <w:rsid w:val="00B82003"/>
    <w:rsid w:val="00B83FBA"/>
    <w:rsid w:val="00B856F9"/>
    <w:rsid w:val="00B86FA0"/>
    <w:rsid w:val="00B90B35"/>
    <w:rsid w:val="00B90EF5"/>
    <w:rsid w:val="00B961E2"/>
    <w:rsid w:val="00B96C49"/>
    <w:rsid w:val="00B97B5B"/>
    <w:rsid w:val="00BA08F5"/>
    <w:rsid w:val="00BA2071"/>
    <w:rsid w:val="00BA4B30"/>
    <w:rsid w:val="00BA4EE7"/>
    <w:rsid w:val="00BA7582"/>
    <w:rsid w:val="00BC113F"/>
    <w:rsid w:val="00BC137A"/>
    <w:rsid w:val="00BC74D5"/>
    <w:rsid w:val="00BD5699"/>
    <w:rsid w:val="00BD7452"/>
    <w:rsid w:val="00BF3921"/>
    <w:rsid w:val="00BF7545"/>
    <w:rsid w:val="00BF760A"/>
    <w:rsid w:val="00BF7BE9"/>
    <w:rsid w:val="00C04695"/>
    <w:rsid w:val="00C1027A"/>
    <w:rsid w:val="00C21A58"/>
    <w:rsid w:val="00C229F0"/>
    <w:rsid w:val="00C24238"/>
    <w:rsid w:val="00C24D7B"/>
    <w:rsid w:val="00C26E34"/>
    <w:rsid w:val="00C26F5C"/>
    <w:rsid w:val="00C3081D"/>
    <w:rsid w:val="00C32E78"/>
    <w:rsid w:val="00C3590A"/>
    <w:rsid w:val="00C43DEC"/>
    <w:rsid w:val="00C43EEF"/>
    <w:rsid w:val="00C4686E"/>
    <w:rsid w:val="00C50F90"/>
    <w:rsid w:val="00C51AB6"/>
    <w:rsid w:val="00C65BE8"/>
    <w:rsid w:val="00C72767"/>
    <w:rsid w:val="00C73039"/>
    <w:rsid w:val="00C864A3"/>
    <w:rsid w:val="00C869CA"/>
    <w:rsid w:val="00C93FAE"/>
    <w:rsid w:val="00C97653"/>
    <w:rsid w:val="00C97B66"/>
    <w:rsid w:val="00CA1BD7"/>
    <w:rsid w:val="00CA25F5"/>
    <w:rsid w:val="00CA5711"/>
    <w:rsid w:val="00CA5C9C"/>
    <w:rsid w:val="00CA6D5B"/>
    <w:rsid w:val="00CB36BE"/>
    <w:rsid w:val="00CB4E08"/>
    <w:rsid w:val="00CB529E"/>
    <w:rsid w:val="00CC01B1"/>
    <w:rsid w:val="00CC741C"/>
    <w:rsid w:val="00CD22BA"/>
    <w:rsid w:val="00CD26E3"/>
    <w:rsid w:val="00CD28BB"/>
    <w:rsid w:val="00CD5F53"/>
    <w:rsid w:val="00CE453E"/>
    <w:rsid w:val="00CE4F00"/>
    <w:rsid w:val="00CF0B06"/>
    <w:rsid w:val="00CF5611"/>
    <w:rsid w:val="00CF6083"/>
    <w:rsid w:val="00D0129D"/>
    <w:rsid w:val="00D02272"/>
    <w:rsid w:val="00D028B1"/>
    <w:rsid w:val="00D10379"/>
    <w:rsid w:val="00D147F3"/>
    <w:rsid w:val="00D168FD"/>
    <w:rsid w:val="00D21B1E"/>
    <w:rsid w:val="00D22294"/>
    <w:rsid w:val="00D22315"/>
    <w:rsid w:val="00D26018"/>
    <w:rsid w:val="00D30AFA"/>
    <w:rsid w:val="00D33503"/>
    <w:rsid w:val="00D3445D"/>
    <w:rsid w:val="00D35210"/>
    <w:rsid w:val="00D352BC"/>
    <w:rsid w:val="00D414A4"/>
    <w:rsid w:val="00D47000"/>
    <w:rsid w:val="00D50FF2"/>
    <w:rsid w:val="00D57B3B"/>
    <w:rsid w:val="00D60AB6"/>
    <w:rsid w:val="00D60DC3"/>
    <w:rsid w:val="00D61603"/>
    <w:rsid w:val="00D6636E"/>
    <w:rsid w:val="00D66B6C"/>
    <w:rsid w:val="00D66D4C"/>
    <w:rsid w:val="00D72070"/>
    <w:rsid w:val="00D736C0"/>
    <w:rsid w:val="00D7749D"/>
    <w:rsid w:val="00D80337"/>
    <w:rsid w:val="00D82731"/>
    <w:rsid w:val="00D830C2"/>
    <w:rsid w:val="00D845EA"/>
    <w:rsid w:val="00D84823"/>
    <w:rsid w:val="00D8512B"/>
    <w:rsid w:val="00DA470F"/>
    <w:rsid w:val="00DB2093"/>
    <w:rsid w:val="00DB265D"/>
    <w:rsid w:val="00DB35A0"/>
    <w:rsid w:val="00DB3645"/>
    <w:rsid w:val="00DC2E52"/>
    <w:rsid w:val="00DC3DB5"/>
    <w:rsid w:val="00DC4ED8"/>
    <w:rsid w:val="00DC5AC5"/>
    <w:rsid w:val="00DC7A01"/>
    <w:rsid w:val="00DD055F"/>
    <w:rsid w:val="00DD09CC"/>
    <w:rsid w:val="00DD0D41"/>
    <w:rsid w:val="00DE208A"/>
    <w:rsid w:val="00DE39AB"/>
    <w:rsid w:val="00DE5591"/>
    <w:rsid w:val="00DF089C"/>
    <w:rsid w:val="00DF2056"/>
    <w:rsid w:val="00DF2B7B"/>
    <w:rsid w:val="00DF3FE5"/>
    <w:rsid w:val="00DF5DE9"/>
    <w:rsid w:val="00DF68FE"/>
    <w:rsid w:val="00E00997"/>
    <w:rsid w:val="00E03D99"/>
    <w:rsid w:val="00E05975"/>
    <w:rsid w:val="00E06773"/>
    <w:rsid w:val="00E106D4"/>
    <w:rsid w:val="00E145DC"/>
    <w:rsid w:val="00E174F3"/>
    <w:rsid w:val="00E21897"/>
    <w:rsid w:val="00E22DE2"/>
    <w:rsid w:val="00E24A57"/>
    <w:rsid w:val="00E252DC"/>
    <w:rsid w:val="00E25D7C"/>
    <w:rsid w:val="00E2657B"/>
    <w:rsid w:val="00E359DF"/>
    <w:rsid w:val="00E40941"/>
    <w:rsid w:val="00E42A8C"/>
    <w:rsid w:val="00E470B3"/>
    <w:rsid w:val="00E473F1"/>
    <w:rsid w:val="00E53285"/>
    <w:rsid w:val="00E5373D"/>
    <w:rsid w:val="00E55D8E"/>
    <w:rsid w:val="00E5611F"/>
    <w:rsid w:val="00E56A6C"/>
    <w:rsid w:val="00E60C03"/>
    <w:rsid w:val="00E60EAD"/>
    <w:rsid w:val="00E64569"/>
    <w:rsid w:val="00E6460E"/>
    <w:rsid w:val="00E728F7"/>
    <w:rsid w:val="00E7774B"/>
    <w:rsid w:val="00E8172C"/>
    <w:rsid w:val="00E909E9"/>
    <w:rsid w:val="00E90B95"/>
    <w:rsid w:val="00E93431"/>
    <w:rsid w:val="00E94481"/>
    <w:rsid w:val="00E94D7A"/>
    <w:rsid w:val="00E9684F"/>
    <w:rsid w:val="00EA0804"/>
    <w:rsid w:val="00EA235C"/>
    <w:rsid w:val="00EA3719"/>
    <w:rsid w:val="00EB37F5"/>
    <w:rsid w:val="00EB3E0C"/>
    <w:rsid w:val="00EB4591"/>
    <w:rsid w:val="00EB78E1"/>
    <w:rsid w:val="00EC2701"/>
    <w:rsid w:val="00EC5436"/>
    <w:rsid w:val="00EC75C5"/>
    <w:rsid w:val="00ED3DB5"/>
    <w:rsid w:val="00EE139E"/>
    <w:rsid w:val="00EE294A"/>
    <w:rsid w:val="00EE6926"/>
    <w:rsid w:val="00EE7362"/>
    <w:rsid w:val="00EF0155"/>
    <w:rsid w:val="00EF01F5"/>
    <w:rsid w:val="00EF2E79"/>
    <w:rsid w:val="00EF2EFF"/>
    <w:rsid w:val="00EF4839"/>
    <w:rsid w:val="00EF5EB7"/>
    <w:rsid w:val="00EF61EA"/>
    <w:rsid w:val="00EF7618"/>
    <w:rsid w:val="00F0046E"/>
    <w:rsid w:val="00F0485D"/>
    <w:rsid w:val="00F05B28"/>
    <w:rsid w:val="00F05BF9"/>
    <w:rsid w:val="00F07469"/>
    <w:rsid w:val="00F11A17"/>
    <w:rsid w:val="00F136D7"/>
    <w:rsid w:val="00F13AB2"/>
    <w:rsid w:val="00F259C6"/>
    <w:rsid w:val="00F30B94"/>
    <w:rsid w:val="00F355E2"/>
    <w:rsid w:val="00F36F03"/>
    <w:rsid w:val="00F5342E"/>
    <w:rsid w:val="00F54424"/>
    <w:rsid w:val="00F56024"/>
    <w:rsid w:val="00F5604B"/>
    <w:rsid w:val="00F654F6"/>
    <w:rsid w:val="00F65AC3"/>
    <w:rsid w:val="00F66E84"/>
    <w:rsid w:val="00F7067B"/>
    <w:rsid w:val="00F744BD"/>
    <w:rsid w:val="00F7526E"/>
    <w:rsid w:val="00F77460"/>
    <w:rsid w:val="00F806A4"/>
    <w:rsid w:val="00F8465E"/>
    <w:rsid w:val="00F8713E"/>
    <w:rsid w:val="00F95098"/>
    <w:rsid w:val="00F969C9"/>
    <w:rsid w:val="00FA08EA"/>
    <w:rsid w:val="00FA1F60"/>
    <w:rsid w:val="00FA3863"/>
    <w:rsid w:val="00FA576E"/>
    <w:rsid w:val="00FA65CE"/>
    <w:rsid w:val="00FA77A3"/>
    <w:rsid w:val="00FA7CFD"/>
    <w:rsid w:val="00FB23AF"/>
    <w:rsid w:val="00FB52E3"/>
    <w:rsid w:val="00FB5C29"/>
    <w:rsid w:val="00FC0435"/>
    <w:rsid w:val="00FC3AA5"/>
    <w:rsid w:val="00FC633E"/>
    <w:rsid w:val="00FD0EF8"/>
    <w:rsid w:val="00FD558F"/>
    <w:rsid w:val="00FD666E"/>
    <w:rsid w:val="00FD6C3B"/>
    <w:rsid w:val="00FE2425"/>
    <w:rsid w:val="00FE4C17"/>
    <w:rsid w:val="00FE7384"/>
    <w:rsid w:val="00FF6FA9"/>
    <w:rsid w:val="00FF7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18"/>
    <w:pPr>
      <w:spacing w:after="160" w:line="259" w:lineRule="auto"/>
    </w:pPr>
    <w:rPr>
      <w:lang w:eastAsia="en-US"/>
    </w:rPr>
  </w:style>
  <w:style w:type="paragraph" w:styleId="Heading1">
    <w:name w:val="heading 1"/>
    <w:basedOn w:val="Normal"/>
    <w:next w:val="Normal"/>
    <w:link w:val="Heading1Char"/>
    <w:uiPriority w:val="99"/>
    <w:qFormat/>
    <w:rsid w:val="00785018"/>
    <w:pPr>
      <w:keepNext/>
      <w:pageBreakBefore/>
      <w:numPr>
        <w:numId w:val="2"/>
      </w:numPr>
      <w:tabs>
        <w:tab w:val="left" w:pos="1276"/>
      </w:tabs>
      <w:spacing w:before="240" w:after="120"/>
      <w:outlineLvl w:val="0"/>
    </w:pPr>
    <w:rPr>
      <w:rFonts w:ascii="Times New Roman" w:hAnsi="Times New Roman"/>
      <w:b/>
      <w:kern w:val="32"/>
      <w:sz w:val="32"/>
      <w:szCs w:val="20"/>
      <w:lang w:eastAsia="ru-RU"/>
    </w:rPr>
  </w:style>
  <w:style w:type="paragraph" w:styleId="Heading2">
    <w:name w:val="heading 2"/>
    <w:basedOn w:val="Normal"/>
    <w:next w:val="Normal"/>
    <w:link w:val="Heading2Char"/>
    <w:uiPriority w:val="99"/>
    <w:qFormat/>
    <w:rsid w:val="00785018"/>
    <w:pPr>
      <w:keepNext/>
      <w:numPr>
        <w:ilvl w:val="1"/>
        <w:numId w:val="1"/>
      </w:numPr>
      <w:tabs>
        <w:tab w:val="left" w:pos="851"/>
      </w:tabs>
      <w:spacing w:before="240" w:after="120" w:line="288" w:lineRule="auto"/>
      <w:outlineLvl w:val="1"/>
    </w:pPr>
    <w:rPr>
      <w:rFonts w:ascii="Times New Roman" w:hAnsi="Times New Roman"/>
      <w:b/>
      <w:i/>
      <w:sz w:val="28"/>
      <w:szCs w:val="20"/>
      <w:lang w:eastAsia="ru-RU"/>
    </w:rPr>
  </w:style>
  <w:style w:type="paragraph" w:styleId="Heading3">
    <w:name w:val="heading 3"/>
    <w:basedOn w:val="Normal"/>
    <w:next w:val="Normal"/>
    <w:link w:val="Heading3Char"/>
    <w:uiPriority w:val="99"/>
    <w:qFormat/>
    <w:rsid w:val="00785018"/>
    <w:pPr>
      <w:keepNext/>
      <w:numPr>
        <w:ilvl w:val="2"/>
        <w:numId w:val="1"/>
      </w:numPr>
      <w:tabs>
        <w:tab w:val="left" w:pos="851"/>
      </w:tabs>
      <w:spacing w:before="240" w:after="120" w:line="288" w:lineRule="auto"/>
      <w:outlineLvl w:val="2"/>
    </w:pPr>
    <w:rPr>
      <w:rFonts w:ascii="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018"/>
    <w:rPr>
      <w:rFonts w:ascii="Times New Roman" w:hAnsi="Times New Roman" w:cs="Times New Roman"/>
      <w:b/>
      <w:kern w:val="32"/>
      <w:sz w:val="32"/>
    </w:rPr>
  </w:style>
  <w:style w:type="character" w:customStyle="1" w:styleId="Heading2Char">
    <w:name w:val="Heading 2 Char"/>
    <w:basedOn w:val="DefaultParagraphFont"/>
    <w:link w:val="Heading2"/>
    <w:uiPriority w:val="99"/>
    <w:locked/>
    <w:rsid w:val="00785018"/>
    <w:rPr>
      <w:rFonts w:ascii="Times New Roman" w:hAnsi="Times New Roman" w:cs="Times New Roman"/>
      <w:b/>
      <w:i/>
      <w:sz w:val="28"/>
    </w:rPr>
  </w:style>
  <w:style w:type="character" w:customStyle="1" w:styleId="Heading3Char">
    <w:name w:val="Heading 3 Char"/>
    <w:basedOn w:val="DefaultParagraphFont"/>
    <w:link w:val="Heading3"/>
    <w:uiPriority w:val="99"/>
    <w:locked/>
    <w:rsid w:val="00785018"/>
    <w:rPr>
      <w:rFonts w:ascii="Times New Roman" w:hAnsi="Times New Roman" w:cs="Times New Roman"/>
      <w:b/>
      <w:sz w:val="24"/>
    </w:rPr>
  </w:style>
  <w:style w:type="paragraph" w:styleId="TOC1">
    <w:name w:val="toc 1"/>
    <w:basedOn w:val="Normal"/>
    <w:next w:val="Normal"/>
    <w:autoRedefine/>
    <w:uiPriority w:val="99"/>
    <w:rsid w:val="00785018"/>
    <w:pPr>
      <w:tabs>
        <w:tab w:val="left" w:pos="284"/>
        <w:tab w:val="right" w:leader="dot" w:pos="9345"/>
      </w:tabs>
      <w:spacing w:line="288" w:lineRule="auto"/>
      <w:ind w:left="284" w:hanging="284"/>
    </w:pPr>
  </w:style>
  <w:style w:type="character" w:styleId="Hyperlink">
    <w:name w:val="Hyperlink"/>
    <w:basedOn w:val="DefaultParagraphFont"/>
    <w:uiPriority w:val="99"/>
    <w:rsid w:val="00785018"/>
    <w:rPr>
      <w:rFonts w:cs="Times New Roman"/>
      <w:color w:val="0000FF"/>
      <w:u w:val="single"/>
    </w:rPr>
  </w:style>
  <w:style w:type="paragraph" w:styleId="TOC3">
    <w:name w:val="toc 3"/>
    <w:basedOn w:val="Normal"/>
    <w:next w:val="Normal"/>
    <w:autoRedefine/>
    <w:uiPriority w:val="99"/>
    <w:rsid w:val="00785018"/>
    <w:pPr>
      <w:tabs>
        <w:tab w:val="left" w:pos="993"/>
        <w:tab w:val="right" w:leader="dot" w:pos="9345"/>
      </w:tabs>
      <w:spacing w:line="288" w:lineRule="auto"/>
      <w:ind w:left="993" w:hanging="551"/>
    </w:pPr>
  </w:style>
  <w:style w:type="paragraph" w:styleId="TOC2">
    <w:name w:val="toc 2"/>
    <w:basedOn w:val="Normal"/>
    <w:next w:val="Normal"/>
    <w:autoRedefine/>
    <w:uiPriority w:val="99"/>
    <w:rsid w:val="00785018"/>
    <w:pPr>
      <w:tabs>
        <w:tab w:val="left" w:pos="709"/>
        <w:tab w:val="right" w:leader="dot" w:pos="9345"/>
      </w:tabs>
      <w:spacing w:line="288" w:lineRule="auto"/>
      <w:ind w:left="709" w:hanging="489"/>
      <w:jc w:val="both"/>
    </w:pPr>
  </w:style>
  <w:style w:type="paragraph" w:styleId="Header">
    <w:name w:val="header"/>
    <w:basedOn w:val="Normal"/>
    <w:link w:val="HeaderChar"/>
    <w:uiPriority w:val="99"/>
    <w:semiHidden/>
    <w:rsid w:val="00785018"/>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semiHidden/>
    <w:locked/>
    <w:rsid w:val="00785018"/>
    <w:rPr>
      <w:rFonts w:ascii="Calibri" w:hAnsi="Calibri" w:cs="Times New Roman"/>
    </w:rPr>
  </w:style>
  <w:style w:type="paragraph" w:styleId="Footer">
    <w:name w:val="footer"/>
    <w:basedOn w:val="Normal"/>
    <w:link w:val="FooterChar"/>
    <w:uiPriority w:val="99"/>
    <w:rsid w:val="00785018"/>
    <w:pPr>
      <w:tabs>
        <w:tab w:val="center" w:pos="4677"/>
        <w:tab w:val="right" w:pos="9355"/>
      </w:tabs>
    </w:pPr>
    <w:rPr>
      <w:sz w:val="20"/>
      <w:szCs w:val="20"/>
      <w:lang w:eastAsia="ru-RU"/>
    </w:rPr>
  </w:style>
  <w:style w:type="character" w:customStyle="1" w:styleId="FooterChar">
    <w:name w:val="Footer Char"/>
    <w:basedOn w:val="DefaultParagraphFont"/>
    <w:link w:val="Footer"/>
    <w:uiPriority w:val="99"/>
    <w:locked/>
    <w:rsid w:val="00785018"/>
    <w:rPr>
      <w:rFonts w:ascii="Calibri" w:hAnsi="Calibri" w:cs="Times New Roman"/>
    </w:rPr>
  </w:style>
  <w:style w:type="paragraph" w:styleId="BodyTextIndent">
    <w:name w:val="Body Text Indent"/>
    <w:basedOn w:val="Normal"/>
    <w:link w:val="BodyTextIndentChar"/>
    <w:uiPriority w:val="99"/>
    <w:rsid w:val="00785018"/>
    <w:pPr>
      <w:spacing w:after="120"/>
      <w:ind w:left="283"/>
    </w:pPr>
    <w:rPr>
      <w:sz w:val="20"/>
      <w:szCs w:val="20"/>
      <w:lang w:eastAsia="ru-RU"/>
    </w:rPr>
  </w:style>
  <w:style w:type="character" w:customStyle="1" w:styleId="BodyTextIndentChar">
    <w:name w:val="Body Text Indent Char"/>
    <w:basedOn w:val="DefaultParagraphFont"/>
    <w:link w:val="BodyTextIndent"/>
    <w:uiPriority w:val="99"/>
    <w:locked/>
    <w:rsid w:val="00785018"/>
    <w:rPr>
      <w:rFonts w:ascii="Calibri" w:hAnsi="Calibri" w:cs="Times New Roman"/>
    </w:rPr>
  </w:style>
  <w:style w:type="character" w:styleId="PageNumber">
    <w:name w:val="page number"/>
    <w:basedOn w:val="DefaultParagraphFont"/>
    <w:uiPriority w:val="99"/>
    <w:rsid w:val="00785018"/>
    <w:rPr>
      <w:rFonts w:cs="Times New Roman"/>
    </w:rPr>
  </w:style>
  <w:style w:type="paragraph" w:customStyle="1" w:styleId="1">
    <w:name w:val="Абзац списка1"/>
    <w:basedOn w:val="Normal"/>
    <w:uiPriority w:val="99"/>
    <w:rsid w:val="00B35D99"/>
    <w:pPr>
      <w:ind w:left="720"/>
      <w:contextualSpacing/>
    </w:pPr>
    <w:rPr>
      <w:rFonts w:eastAsia="Times New Roman"/>
    </w:rPr>
  </w:style>
  <w:style w:type="table" w:customStyle="1" w:styleId="-141">
    <w:name w:val="Таблица-сетка 1 светлая — акцент 41"/>
    <w:uiPriority w:val="99"/>
    <w:rsid w:val="0029123B"/>
    <w:rPr>
      <w:rFonts w:eastAsia="Times New Roman"/>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22756"/>
    <w:pPr>
      <w:spacing w:after="0" w:line="240" w:lineRule="auto"/>
    </w:pPr>
    <w:rPr>
      <w:rFonts w:ascii="Segoe UI" w:hAnsi="Segoe UI"/>
      <w:sz w:val="18"/>
      <w:szCs w:val="20"/>
      <w:lang w:eastAsia="ru-RU"/>
    </w:rPr>
  </w:style>
  <w:style w:type="character" w:customStyle="1" w:styleId="BalloonTextChar">
    <w:name w:val="Balloon Text Char"/>
    <w:basedOn w:val="DefaultParagraphFont"/>
    <w:link w:val="BalloonText"/>
    <w:uiPriority w:val="99"/>
    <w:semiHidden/>
    <w:locked/>
    <w:rsid w:val="00222756"/>
    <w:rPr>
      <w:rFonts w:ascii="Segoe UI" w:hAnsi="Segoe UI" w:cs="Times New Roman"/>
      <w:sz w:val="18"/>
    </w:rPr>
  </w:style>
  <w:style w:type="table" w:styleId="TableGrid">
    <w:name w:val="Table Grid"/>
    <w:basedOn w:val="TableNormal"/>
    <w:uiPriority w:val="99"/>
    <w:rsid w:val="00635BB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uiPriority w:val="99"/>
    <w:rsid w:val="00F7067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3BFA"/>
    <w:pPr>
      <w:autoSpaceDE w:val="0"/>
      <w:autoSpaceDN w:val="0"/>
      <w:adjustRightInd w:val="0"/>
    </w:pPr>
    <w:rPr>
      <w:rFonts w:ascii="Times New Roman" w:eastAsia="Times New Roman" w:hAnsi="Times New Roman"/>
      <w:color w:val="000000"/>
      <w:sz w:val="24"/>
      <w:szCs w:val="24"/>
      <w:lang w:eastAsia="en-US"/>
    </w:rPr>
  </w:style>
  <w:style w:type="paragraph" w:styleId="NormalWeb">
    <w:name w:val="Normal (Web)"/>
    <w:basedOn w:val="Normal"/>
    <w:uiPriority w:val="99"/>
    <w:rsid w:val="00421568"/>
    <w:pPr>
      <w:spacing w:before="100" w:beforeAutospacing="1" w:after="100" w:afterAutospacing="1" w:line="240" w:lineRule="auto"/>
    </w:pPr>
    <w:rPr>
      <w:rFonts w:ascii="Times New Roman" w:hAnsi="Times New Roman"/>
      <w:sz w:val="24"/>
      <w:szCs w:val="24"/>
      <w:lang w:eastAsia="ru-RU"/>
    </w:rPr>
  </w:style>
  <w:style w:type="paragraph" w:styleId="BodyText">
    <w:name w:val="Body Text"/>
    <w:basedOn w:val="Normal"/>
    <w:link w:val="BodyTextChar"/>
    <w:uiPriority w:val="99"/>
    <w:rsid w:val="00B409D6"/>
    <w:pPr>
      <w:spacing w:after="120"/>
    </w:pPr>
    <w:rPr>
      <w:rFonts w:eastAsia="Times New Roman"/>
      <w:sz w:val="20"/>
      <w:szCs w:val="20"/>
    </w:rPr>
  </w:style>
  <w:style w:type="character" w:customStyle="1" w:styleId="BodyTextChar">
    <w:name w:val="Body Text Char"/>
    <w:basedOn w:val="DefaultParagraphFont"/>
    <w:link w:val="BodyText"/>
    <w:uiPriority w:val="99"/>
    <w:locked/>
    <w:rsid w:val="00B409D6"/>
    <w:rPr>
      <w:rFonts w:eastAsia="Times New Roman" w:cs="Times New Roman"/>
      <w:lang w:eastAsia="en-US"/>
    </w:rPr>
  </w:style>
  <w:style w:type="character" w:styleId="CommentReference">
    <w:name w:val="annotation reference"/>
    <w:basedOn w:val="DefaultParagraphFont"/>
    <w:uiPriority w:val="99"/>
    <w:semiHidden/>
    <w:rsid w:val="007E71C3"/>
    <w:rPr>
      <w:rFonts w:cs="Times New Roman"/>
      <w:sz w:val="16"/>
    </w:rPr>
  </w:style>
  <w:style w:type="paragraph" w:styleId="CommentText">
    <w:name w:val="annotation text"/>
    <w:basedOn w:val="Normal"/>
    <w:link w:val="CommentTextChar"/>
    <w:uiPriority w:val="99"/>
    <w:semiHidden/>
    <w:rsid w:val="007E71C3"/>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7E71C3"/>
    <w:rPr>
      <w:rFonts w:eastAsia="Times New Roman" w:cs="Times New Roman"/>
      <w:sz w:val="20"/>
      <w:lang w:eastAsia="en-US"/>
    </w:rPr>
  </w:style>
  <w:style w:type="paragraph" w:styleId="CommentSubject">
    <w:name w:val="annotation subject"/>
    <w:basedOn w:val="CommentText"/>
    <w:next w:val="CommentText"/>
    <w:link w:val="CommentSubjectChar"/>
    <w:uiPriority w:val="99"/>
    <w:semiHidden/>
    <w:rsid w:val="007E71C3"/>
    <w:rPr>
      <w:b/>
    </w:rPr>
  </w:style>
  <w:style w:type="character" w:customStyle="1" w:styleId="CommentSubjectChar">
    <w:name w:val="Comment Subject Char"/>
    <w:basedOn w:val="CommentTextChar"/>
    <w:link w:val="CommentSubject"/>
    <w:uiPriority w:val="99"/>
    <w:semiHidden/>
    <w:locked/>
    <w:rsid w:val="007E71C3"/>
    <w:rPr>
      <w:b/>
    </w:rPr>
  </w:style>
  <w:style w:type="paragraph" w:styleId="ListParagraph">
    <w:name w:val="List Paragraph"/>
    <w:basedOn w:val="Normal"/>
    <w:uiPriority w:val="99"/>
    <w:qFormat/>
    <w:rsid w:val="005D05AE"/>
    <w:pPr>
      <w:ind w:left="708"/>
    </w:pPr>
  </w:style>
  <w:style w:type="paragraph" w:customStyle="1" w:styleId="s1">
    <w:name w:val="s_1"/>
    <w:basedOn w:val="Normal"/>
    <w:uiPriority w:val="99"/>
    <w:rsid w:val="002B7128"/>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locked/>
    <w:rsid w:val="00457DB4"/>
    <w:pPr>
      <w:spacing w:before="100" w:beforeAutospacing="1" w:after="100" w:afterAutospacing="1" w:line="240" w:lineRule="auto"/>
    </w:pPr>
    <w:rPr>
      <w:rFonts w:ascii="PragmaticaCTT" w:eastAsia="Times New Roman" w:hAnsi="PragmaticaCTT"/>
      <w:sz w:val="20"/>
      <w:szCs w:val="20"/>
      <w:lang w:eastAsia="ru-RU"/>
    </w:rPr>
  </w:style>
  <w:style w:type="character" w:customStyle="1" w:styleId="FootnoteTextChar">
    <w:name w:val="Footnote Text Char"/>
    <w:basedOn w:val="DefaultParagraphFont"/>
    <w:link w:val="FootnoteText"/>
    <w:uiPriority w:val="99"/>
    <w:locked/>
    <w:rsid w:val="00457DB4"/>
    <w:rPr>
      <w:rFonts w:ascii="PragmaticaCTT" w:hAnsi="PragmaticaCTT" w:cs="Times New Roman"/>
    </w:rPr>
  </w:style>
  <w:style w:type="character" w:styleId="FootnoteReference">
    <w:name w:val="footnote reference"/>
    <w:basedOn w:val="DefaultParagraphFont"/>
    <w:uiPriority w:val="99"/>
    <w:locked/>
    <w:rsid w:val="00457DB4"/>
    <w:rPr>
      <w:rFonts w:cs="Times New Roman"/>
      <w:vertAlign w:val="superscript"/>
    </w:rPr>
  </w:style>
  <w:style w:type="paragraph" w:customStyle="1" w:styleId="ConsPlusNormal">
    <w:name w:val="ConsPlusNormal"/>
    <w:uiPriority w:val="99"/>
    <w:rsid w:val="00D3445D"/>
    <w:pPr>
      <w:widowControl w:val="0"/>
      <w:autoSpaceDE w:val="0"/>
      <w:autoSpaceDN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322148/3d3a9e2eb4f30c73ea6671464e2a54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7322148/3d3a9e2eb4f30c73ea6671464e2a54b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ransstroyb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25</Pages>
  <Words>10123</Words>
  <Characters>-32766</Characters>
  <Application>Microsoft Office Outlook</Application>
  <DocSecurity>0</DocSecurity>
  <Lines>0</Lines>
  <Paragraphs>0</Paragraphs>
  <ScaleCrop>false</ScaleCrop>
  <Company>АКБ "Трансстройбанк" (АО)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РОЕКТ</dc:title>
  <dc:subject/>
  <dc:creator>VNP</dc:creator>
  <cp:keywords/>
  <dc:description/>
  <cp:lastModifiedBy>u_2201</cp:lastModifiedBy>
  <cp:revision>5</cp:revision>
  <cp:lastPrinted>2019-02-07T05:50:00Z</cp:lastPrinted>
  <dcterms:created xsi:type="dcterms:W3CDTF">2023-04-20T08:44:00Z</dcterms:created>
  <dcterms:modified xsi:type="dcterms:W3CDTF">2023-04-20T09:32:00Z</dcterms:modified>
</cp:coreProperties>
</file>